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D1" w:rsidRDefault="00CB69D1" w:rsidP="00CB69D1">
      <w:pPr>
        <w:pStyle w:val="Heading1"/>
        <w:tabs>
          <w:tab w:val="left" w:pos="2610"/>
        </w:tabs>
        <w:spacing w:after="0"/>
        <w:jc w:val="both"/>
        <w:rPr>
          <w:rFonts w:ascii="Times New Roman" w:hAnsi="Times New Roman"/>
          <w:b/>
          <w:noProof/>
          <w:sz w:val="24"/>
          <w:lang w:val="en-CA" w:eastAsia="en-CA"/>
        </w:rPr>
      </w:pPr>
      <w:r>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1" name="Picture 1"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4148.E0F33D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pic:spPr>
                </pic:pic>
              </a:graphicData>
            </a:graphic>
            <wp14:sizeRelH relativeFrom="page">
              <wp14:pctWidth>0</wp14:pctWidth>
            </wp14:sizeRelH>
            <wp14:sizeRelV relativeFrom="page">
              <wp14:pctHeight>0</wp14:pctHeight>
            </wp14:sizeRelV>
          </wp:anchor>
        </w:drawing>
      </w:r>
    </w:p>
    <w:p w:rsidR="00CB69D1" w:rsidRDefault="00CB69D1" w:rsidP="00CB69D1">
      <w:pPr>
        <w:pStyle w:val="Heading1"/>
        <w:tabs>
          <w:tab w:val="left" w:pos="2610"/>
        </w:tabs>
        <w:spacing w:after="0"/>
        <w:jc w:val="both"/>
        <w:rPr>
          <w:rFonts w:ascii="Times New Roman" w:hAnsi="Times New Roman"/>
          <w:b/>
          <w:noProof/>
          <w:sz w:val="24"/>
          <w:lang w:val="en-CA" w:eastAsia="en-CA"/>
        </w:rPr>
      </w:pPr>
    </w:p>
    <w:p w:rsidR="00CB69D1" w:rsidRDefault="00CB69D1" w:rsidP="00CB69D1">
      <w:pPr>
        <w:pStyle w:val="Heading1"/>
        <w:tabs>
          <w:tab w:val="left" w:pos="2610"/>
        </w:tabs>
        <w:spacing w:after="0"/>
        <w:jc w:val="both"/>
        <w:rPr>
          <w:rFonts w:ascii="Times New Roman" w:hAnsi="Times New Roman"/>
          <w:sz w:val="24"/>
        </w:rPr>
      </w:pPr>
      <w:r>
        <w:rPr>
          <w:rFonts w:ascii="Times New Roman" w:hAnsi="Times New Roman"/>
          <w:sz w:val="24"/>
        </w:rPr>
        <w:tab/>
      </w:r>
    </w:p>
    <w:p w:rsidR="00CB69D1" w:rsidRDefault="00CB69D1" w:rsidP="00CB69D1">
      <w:pPr>
        <w:pStyle w:val="Heading1"/>
        <w:tabs>
          <w:tab w:val="left" w:pos="2610"/>
        </w:tabs>
        <w:spacing w:after="0"/>
        <w:rPr>
          <w:rFonts w:ascii="Times New Roman" w:hAnsi="Times New Roman"/>
          <w:sz w:val="24"/>
        </w:rPr>
      </w:pPr>
      <w:r>
        <w:rPr>
          <w:rFonts w:ascii="Times New Roman" w:hAnsi="Times New Roman"/>
          <w:b/>
          <w:sz w:val="24"/>
        </w:rPr>
        <w:t>DEPARTMENT OF PHYSICAL EDUCATION AND KINESIOLOGY</w:t>
      </w:r>
    </w:p>
    <w:p w:rsidR="00CB69D1" w:rsidRDefault="006B1B15" w:rsidP="00CB69D1">
      <w:pPr>
        <w:spacing w:before="120" w:after="240" w:line="240" w:lineRule="auto"/>
        <w:jc w:val="center"/>
        <w:rPr>
          <w:rFonts w:ascii="Times New Roman" w:hAnsi="Times New Roman"/>
          <w:b/>
          <w:sz w:val="24"/>
        </w:rPr>
      </w:pPr>
      <w:r>
        <w:rPr>
          <w:rFonts w:ascii="Times New Roman" w:hAnsi="Times New Roman"/>
          <w:b/>
          <w:sz w:val="24"/>
        </w:rPr>
        <w:t xml:space="preserve">COURSE OUTLINE – </w:t>
      </w:r>
      <w:r w:rsidR="00B646C2">
        <w:rPr>
          <w:rFonts w:ascii="Times New Roman" w:hAnsi="Times New Roman"/>
          <w:b/>
          <w:sz w:val="24"/>
        </w:rPr>
        <w:t>WINTER</w:t>
      </w:r>
      <w:bookmarkStart w:id="0" w:name="_GoBack"/>
      <w:bookmarkEnd w:id="0"/>
      <w:r w:rsidR="00B646C2">
        <w:rPr>
          <w:rFonts w:ascii="Times New Roman" w:hAnsi="Times New Roman"/>
          <w:b/>
          <w:sz w:val="24"/>
        </w:rPr>
        <w:t xml:space="preserve"> 2019</w:t>
      </w:r>
    </w:p>
    <w:p w:rsidR="00CB69D1" w:rsidRDefault="007007D8" w:rsidP="00CB69D1">
      <w:pPr>
        <w:jc w:val="center"/>
        <w:rPr>
          <w:rFonts w:ascii="Times New Roman" w:hAnsi="Times New Roman"/>
          <w:b/>
          <w:sz w:val="24"/>
        </w:rPr>
      </w:pPr>
      <w:r>
        <w:rPr>
          <w:rFonts w:ascii="Times New Roman" w:hAnsi="Times New Roman"/>
          <w:b/>
          <w:sz w:val="24"/>
        </w:rPr>
        <w:t xml:space="preserve">PE2200 </w:t>
      </w:r>
      <w:r w:rsidR="00B7203F">
        <w:rPr>
          <w:rFonts w:ascii="Times New Roman" w:hAnsi="Times New Roman"/>
          <w:b/>
          <w:sz w:val="24"/>
        </w:rPr>
        <w:t>A</w:t>
      </w:r>
      <w:r w:rsidR="00B646C2">
        <w:rPr>
          <w:rFonts w:ascii="Times New Roman" w:hAnsi="Times New Roman"/>
          <w:b/>
          <w:sz w:val="24"/>
        </w:rPr>
        <w:t>3/B3</w:t>
      </w:r>
      <w:r w:rsidR="00CB69D1">
        <w:rPr>
          <w:rFonts w:ascii="Times New Roman" w:hAnsi="Times New Roman"/>
          <w:b/>
          <w:sz w:val="24"/>
        </w:rPr>
        <w:t>:</w:t>
      </w:r>
      <w:r w:rsidR="00CB69D1">
        <w:rPr>
          <w:rFonts w:ascii="Times New Roman" w:hAnsi="Times New Roman"/>
          <w:sz w:val="24"/>
        </w:rPr>
        <w:t xml:space="preserve"> </w:t>
      </w:r>
      <w:r w:rsidR="00CB69D1">
        <w:rPr>
          <w:rFonts w:ascii="Times New Roman" w:hAnsi="Times New Roman"/>
          <w:b/>
          <w:sz w:val="24"/>
        </w:rPr>
        <w:t>I</w:t>
      </w:r>
      <w:r w:rsidR="001B6566">
        <w:rPr>
          <w:rFonts w:ascii="Times New Roman" w:hAnsi="Times New Roman"/>
          <w:b/>
          <w:sz w:val="24"/>
        </w:rPr>
        <w:t>ntroduction to Personal</w:t>
      </w:r>
      <w:r w:rsidR="00CB69D1">
        <w:rPr>
          <w:rFonts w:ascii="Times New Roman" w:hAnsi="Times New Roman"/>
          <w:b/>
          <w:sz w:val="24"/>
        </w:rPr>
        <w:t xml:space="preserve"> </w:t>
      </w:r>
      <w:r w:rsidR="00F33BBC">
        <w:rPr>
          <w:rFonts w:ascii="Times New Roman" w:hAnsi="Times New Roman"/>
          <w:b/>
          <w:sz w:val="24"/>
        </w:rPr>
        <w:t xml:space="preserve">Physical </w:t>
      </w:r>
      <w:r w:rsidR="00CB69D1">
        <w:rPr>
          <w:rFonts w:ascii="Times New Roman" w:hAnsi="Times New Roman"/>
          <w:b/>
          <w:sz w:val="24"/>
        </w:rPr>
        <w:t>Fitness – 3 (3-0-1) 60 Hours</w:t>
      </w:r>
    </w:p>
    <w:p w:rsidR="00CB69D1" w:rsidRDefault="00CB69D1" w:rsidP="00CB69D1">
      <w:pPr>
        <w:jc w:val="center"/>
        <w:rPr>
          <w:rFonts w:ascii="Times New Roman" w:hAnsi="Times New Roman"/>
          <w:b/>
          <w:sz w:val="24"/>
        </w:rPr>
      </w:pPr>
    </w:p>
    <w:tbl>
      <w:tblPr>
        <w:tblW w:w="0" w:type="auto"/>
        <w:tblInd w:w="-90" w:type="dxa"/>
        <w:tblLook w:val="04A0" w:firstRow="1" w:lastRow="0" w:firstColumn="1" w:lastColumn="0" w:noHBand="0" w:noVBand="1"/>
      </w:tblPr>
      <w:tblGrid>
        <w:gridCol w:w="2500"/>
        <w:gridCol w:w="1912"/>
        <w:gridCol w:w="1224"/>
        <w:gridCol w:w="3094"/>
      </w:tblGrid>
      <w:tr w:rsidR="001B6566" w:rsidTr="00D9397D">
        <w:trPr>
          <w:trHeight w:val="87"/>
        </w:trPr>
        <w:tc>
          <w:tcPr>
            <w:tcW w:w="2500" w:type="dxa"/>
            <w:hideMark/>
          </w:tcPr>
          <w:p w:rsidR="001B6566" w:rsidRDefault="001B6566" w:rsidP="001B6566">
            <w:pPr>
              <w:pStyle w:val="InstructorInformation"/>
              <w:rPr>
                <w:rFonts w:ascii="Times New Roman" w:hAnsi="Times New Roman"/>
                <w:b/>
                <w:sz w:val="24"/>
                <w:szCs w:val="24"/>
              </w:rPr>
            </w:pPr>
            <w:r>
              <w:rPr>
                <w:rFonts w:ascii="Times New Roman" w:hAnsi="Times New Roman"/>
                <w:b/>
                <w:sz w:val="24"/>
                <w:szCs w:val="24"/>
              </w:rPr>
              <w:t>INSTRUCTOR:</w:t>
            </w:r>
          </w:p>
        </w:tc>
        <w:tc>
          <w:tcPr>
            <w:tcW w:w="1912" w:type="dxa"/>
            <w:hideMark/>
          </w:tcPr>
          <w:p w:rsidR="001B6566" w:rsidRDefault="00555E83" w:rsidP="001B6566">
            <w:pPr>
              <w:pStyle w:val="InstructorInformation"/>
              <w:rPr>
                <w:rFonts w:ascii="Times New Roman" w:hAnsi="Times New Roman"/>
                <w:sz w:val="24"/>
                <w:szCs w:val="24"/>
              </w:rPr>
            </w:pPr>
            <w:r>
              <w:rPr>
                <w:rFonts w:ascii="Times New Roman" w:hAnsi="Times New Roman"/>
                <w:sz w:val="24"/>
                <w:szCs w:val="24"/>
              </w:rPr>
              <w:t>Warr, Lorelle</w:t>
            </w:r>
          </w:p>
        </w:tc>
        <w:tc>
          <w:tcPr>
            <w:tcW w:w="1224" w:type="dxa"/>
            <w:hideMark/>
          </w:tcPr>
          <w:p w:rsidR="001B6566" w:rsidRDefault="001B6566" w:rsidP="001B6566">
            <w:pPr>
              <w:pStyle w:val="InstructorInformation"/>
              <w:rPr>
                <w:rFonts w:ascii="Times New Roman" w:hAnsi="Times New Roman"/>
                <w:b/>
                <w:sz w:val="24"/>
                <w:szCs w:val="24"/>
              </w:rPr>
            </w:pPr>
            <w:r>
              <w:rPr>
                <w:rFonts w:ascii="Times New Roman" w:hAnsi="Times New Roman"/>
                <w:b/>
                <w:sz w:val="24"/>
                <w:szCs w:val="24"/>
              </w:rPr>
              <w:t>PHONE:</w:t>
            </w:r>
          </w:p>
        </w:tc>
        <w:tc>
          <w:tcPr>
            <w:tcW w:w="3094" w:type="dxa"/>
            <w:hideMark/>
          </w:tcPr>
          <w:p w:rsidR="001B6566" w:rsidRDefault="001B6566" w:rsidP="001B6566">
            <w:pPr>
              <w:pStyle w:val="InstructorInformation"/>
              <w:rPr>
                <w:rFonts w:ascii="Times New Roman" w:hAnsi="Times New Roman"/>
                <w:sz w:val="24"/>
                <w:szCs w:val="24"/>
              </w:rPr>
            </w:pPr>
            <w:r>
              <w:rPr>
                <w:rFonts w:ascii="Times New Roman" w:hAnsi="Times New Roman"/>
                <w:sz w:val="24"/>
                <w:szCs w:val="24"/>
              </w:rPr>
              <w:t>780-539-29</w:t>
            </w:r>
            <w:r w:rsidR="00555E83">
              <w:rPr>
                <w:rFonts w:ascii="Times New Roman" w:hAnsi="Times New Roman"/>
                <w:sz w:val="24"/>
                <w:szCs w:val="24"/>
              </w:rPr>
              <w:t>78</w:t>
            </w:r>
          </w:p>
        </w:tc>
      </w:tr>
      <w:tr w:rsidR="001B6566" w:rsidTr="00D9397D">
        <w:trPr>
          <w:trHeight w:val="87"/>
        </w:trPr>
        <w:tc>
          <w:tcPr>
            <w:tcW w:w="2500" w:type="dxa"/>
            <w:hideMark/>
          </w:tcPr>
          <w:p w:rsidR="001B6566" w:rsidRDefault="001B6566" w:rsidP="001B6566">
            <w:pPr>
              <w:pStyle w:val="InstructorInformation"/>
              <w:rPr>
                <w:rFonts w:ascii="Times New Roman" w:hAnsi="Times New Roman"/>
                <w:b/>
                <w:sz w:val="24"/>
                <w:szCs w:val="24"/>
              </w:rPr>
            </w:pPr>
            <w:r>
              <w:rPr>
                <w:rFonts w:ascii="Times New Roman" w:hAnsi="Times New Roman"/>
                <w:b/>
                <w:sz w:val="24"/>
                <w:szCs w:val="24"/>
              </w:rPr>
              <w:t xml:space="preserve">OFFICE: </w:t>
            </w:r>
          </w:p>
        </w:tc>
        <w:tc>
          <w:tcPr>
            <w:tcW w:w="1912" w:type="dxa"/>
          </w:tcPr>
          <w:p w:rsidR="001B6566" w:rsidRDefault="00555E83" w:rsidP="001B6566">
            <w:pPr>
              <w:pStyle w:val="InstructorInformation"/>
              <w:rPr>
                <w:rFonts w:ascii="Times New Roman" w:hAnsi="Times New Roman"/>
                <w:sz w:val="24"/>
                <w:szCs w:val="24"/>
              </w:rPr>
            </w:pPr>
            <w:r>
              <w:rPr>
                <w:rFonts w:ascii="Times New Roman" w:hAnsi="Times New Roman"/>
                <w:sz w:val="24"/>
                <w:szCs w:val="24"/>
              </w:rPr>
              <w:t>K216</w:t>
            </w:r>
          </w:p>
        </w:tc>
        <w:tc>
          <w:tcPr>
            <w:tcW w:w="1224" w:type="dxa"/>
            <w:hideMark/>
          </w:tcPr>
          <w:p w:rsidR="001B6566" w:rsidRDefault="001B6566" w:rsidP="001B6566">
            <w:pPr>
              <w:pStyle w:val="InstructorInformation"/>
              <w:rPr>
                <w:rFonts w:ascii="Times New Roman" w:hAnsi="Times New Roman"/>
                <w:b/>
                <w:sz w:val="24"/>
                <w:szCs w:val="24"/>
              </w:rPr>
            </w:pPr>
            <w:r>
              <w:rPr>
                <w:rFonts w:ascii="Times New Roman" w:hAnsi="Times New Roman"/>
                <w:b/>
                <w:sz w:val="24"/>
                <w:szCs w:val="24"/>
              </w:rPr>
              <w:t>E-MAIL:</w:t>
            </w:r>
          </w:p>
        </w:tc>
        <w:tc>
          <w:tcPr>
            <w:tcW w:w="3094" w:type="dxa"/>
            <w:hideMark/>
          </w:tcPr>
          <w:p w:rsidR="001B6566" w:rsidRDefault="00B646C2" w:rsidP="001B6566">
            <w:pPr>
              <w:pStyle w:val="InstructorInformation"/>
              <w:rPr>
                <w:rFonts w:ascii="Times New Roman" w:hAnsi="Times New Roman"/>
                <w:sz w:val="24"/>
                <w:szCs w:val="24"/>
              </w:rPr>
            </w:pPr>
            <w:hyperlink r:id="rId7" w:history="1">
              <w:r w:rsidR="00555E83" w:rsidRPr="006B6091">
                <w:rPr>
                  <w:rStyle w:val="Hyperlink"/>
                  <w:sz w:val="24"/>
                  <w:szCs w:val="24"/>
                </w:rPr>
                <w:t>lwarr@gprc.ab.ca</w:t>
              </w:r>
            </w:hyperlink>
          </w:p>
        </w:tc>
      </w:tr>
      <w:tr w:rsidR="001B6566" w:rsidTr="00D9397D">
        <w:trPr>
          <w:trHeight w:val="315"/>
        </w:trPr>
        <w:tc>
          <w:tcPr>
            <w:tcW w:w="2500" w:type="dxa"/>
            <w:vAlign w:val="bottom"/>
            <w:hideMark/>
          </w:tcPr>
          <w:p w:rsidR="001B6566" w:rsidRDefault="001B6566" w:rsidP="001B6566">
            <w:pPr>
              <w:pStyle w:val="InstructorInformation"/>
              <w:rPr>
                <w:rFonts w:ascii="Times New Roman" w:hAnsi="Times New Roman"/>
                <w:b/>
                <w:sz w:val="24"/>
                <w:szCs w:val="24"/>
              </w:rPr>
            </w:pPr>
            <w:r>
              <w:rPr>
                <w:rFonts w:ascii="Times New Roman" w:hAnsi="Times New Roman"/>
                <w:b/>
                <w:sz w:val="24"/>
                <w:szCs w:val="24"/>
              </w:rPr>
              <w:t>OFFICE HOURS:</w:t>
            </w:r>
          </w:p>
        </w:tc>
        <w:tc>
          <w:tcPr>
            <w:tcW w:w="6230" w:type="dxa"/>
            <w:gridSpan w:val="3"/>
            <w:vAlign w:val="bottom"/>
            <w:hideMark/>
          </w:tcPr>
          <w:p w:rsidR="001B6566" w:rsidRDefault="00555E83" w:rsidP="001B6566">
            <w:pPr>
              <w:pStyle w:val="InstructorInformation"/>
              <w:rPr>
                <w:rFonts w:ascii="Times New Roman" w:hAnsi="Times New Roman"/>
                <w:sz w:val="24"/>
                <w:szCs w:val="24"/>
              </w:rPr>
            </w:pPr>
            <w:r>
              <w:rPr>
                <w:rFonts w:ascii="Times New Roman" w:hAnsi="Times New Roman"/>
                <w:sz w:val="24"/>
                <w:szCs w:val="24"/>
              </w:rPr>
              <w:t>By appointment</w:t>
            </w:r>
            <w:r w:rsidR="0059280B">
              <w:rPr>
                <w:rFonts w:ascii="Times New Roman" w:hAnsi="Times New Roman"/>
                <w:sz w:val="24"/>
                <w:szCs w:val="24"/>
              </w:rPr>
              <w:t xml:space="preserve"> or drop in</w:t>
            </w:r>
            <w:r>
              <w:rPr>
                <w:rFonts w:ascii="Times New Roman" w:hAnsi="Times New Roman"/>
                <w:sz w:val="24"/>
                <w:szCs w:val="24"/>
              </w:rPr>
              <w:t>.</w:t>
            </w:r>
          </w:p>
        </w:tc>
      </w:tr>
      <w:tr w:rsidR="00D9397D" w:rsidTr="00D9397D">
        <w:trPr>
          <w:trHeight w:val="315"/>
        </w:trPr>
        <w:tc>
          <w:tcPr>
            <w:tcW w:w="2500" w:type="dxa"/>
            <w:vAlign w:val="bottom"/>
          </w:tcPr>
          <w:p w:rsidR="00D9397D" w:rsidRDefault="00D9397D" w:rsidP="001B6566">
            <w:pPr>
              <w:pStyle w:val="InstructorInformation"/>
              <w:rPr>
                <w:rFonts w:ascii="Times New Roman" w:hAnsi="Times New Roman"/>
                <w:b/>
                <w:sz w:val="24"/>
                <w:szCs w:val="24"/>
              </w:rPr>
            </w:pPr>
            <w:r>
              <w:rPr>
                <w:rFonts w:ascii="Times New Roman" w:hAnsi="Times New Roman"/>
                <w:b/>
                <w:sz w:val="24"/>
                <w:szCs w:val="24"/>
              </w:rPr>
              <w:t xml:space="preserve">LAB INSTRUCTOR: </w:t>
            </w:r>
          </w:p>
        </w:tc>
        <w:tc>
          <w:tcPr>
            <w:tcW w:w="6230" w:type="dxa"/>
            <w:gridSpan w:val="3"/>
            <w:vAlign w:val="bottom"/>
          </w:tcPr>
          <w:p w:rsidR="00D9397D" w:rsidRDefault="00D9397D" w:rsidP="001B6566">
            <w:pPr>
              <w:pStyle w:val="InstructorInformation"/>
              <w:rPr>
                <w:rFonts w:ascii="Times New Roman" w:hAnsi="Times New Roman"/>
                <w:sz w:val="24"/>
                <w:szCs w:val="24"/>
              </w:rPr>
            </w:pPr>
            <w:r>
              <w:rPr>
                <w:rFonts w:ascii="Times New Roman" w:hAnsi="Times New Roman"/>
                <w:sz w:val="24"/>
                <w:szCs w:val="24"/>
              </w:rPr>
              <w:t xml:space="preserve">Hancharuk, Laura </w:t>
            </w:r>
            <w:hyperlink r:id="rId8" w:history="1">
              <w:r w:rsidRPr="00FA4485">
                <w:rPr>
                  <w:rStyle w:val="Hyperlink"/>
                  <w:sz w:val="24"/>
                  <w:szCs w:val="24"/>
                </w:rPr>
                <w:t>lhancharuk@gprc.ab.ca</w:t>
              </w:r>
            </w:hyperlink>
          </w:p>
        </w:tc>
      </w:tr>
    </w:tbl>
    <w:p w:rsidR="00E72C76" w:rsidRDefault="00E72C76" w:rsidP="00CB69D1">
      <w:pPr>
        <w:spacing w:line="276" w:lineRule="auto"/>
        <w:rPr>
          <w:rFonts w:ascii="Times New Roman" w:hAnsi="Times New Roman"/>
          <w:b/>
          <w:sz w:val="24"/>
        </w:rPr>
      </w:pPr>
    </w:p>
    <w:p w:rsidR="00CB69D1" w:rsidRPr="007B5CCF" w:rsidRDefault="003F7848" w:rsidP="00CB69D1">
      <w:pPr>
        <w:pStyle w:val="Heading2"/>
        <w:spacing w:before="0" w:line="276" w:lineRule="auto"/>
        <w:rPr>
          <w:rFonts w:ascii="Times New Roman" w:hAnsi="Times New Roman"/>
          <w:sz w:val="24"/>
        </w:rPr>
      </w:pPr>
      <w:r>
        <w:rPr>
          <w:rFonts w:ascii="Times New Roman" w:hAnsi="Times New Roman"/>
          <w:b/>
          <w:sz w:val="24"/>
        </w:rPr>
        <w:t xml:space="preserve">CALENDAR DESCRIPTION: </w:t>
      </w:r>
      <w:r w:rsidRPr="003F7848">
        <w:rPr>
          <w:rFonts w:ascii="Times New Roman" w:hAnsi="Times New Roman"/>
          <w:sz w:val="24"/>
        </w:rPr>
        <w:t>Examines the biological foundations of physical activity/exercise and the components of health related physical fitness in health, disease and performance applied to physical activity guidelines and exercise prescription for healthy adults, chronic disease and sport performance</w:t>
      </w:r>
      <w:r>
        <w:rPr>
          <w:rFonts w:ascii="Times New Roman" w:hAnsi="Times New Roman"/>
          <w:sz w:val="24"/>
        </w:rPr>
        <w:t>.</w:t>
      </w:r>
    </w:p>
    <w:p w:rsidR="00E72C76" w:rsidRPr="00E72C76" w:rsidRDefault="00E72C76" w:rsidP="00E72C76"/>
    <w:p w:rsidR="00CB69D1" w:rsidRPr="007B5CCF" w:rsidRDefault="00CB69D1" w:rsidP="007B5CCF">
      <w:pPr>
        <w:pStyle w:val="Heading2"/>
        <w:spacing w:before="0" w:line="276" w:lineRule="auto"/>
        <w:rPr>
          <w:rFonts w:ascii="Times New Roman" w:hAnsi="Times New Roman"/>
          <w:b/>
          <w:sz w:val="24"/>
        </w:rPr>
      </w:pPr>
      <w:r>
        <w:rPr>
          <w:rFonts w:ascii="Times New Roman" w:hAnsi="Times New Roman"/>
          <w:b/>
          <w:sz w:val="24"/>
        </w:rPr>
        <w:t xml:space="preserve">PREREQUISITE(S)/COREQUISITE: </w:t>
      </w:r>
      <w:r w:rsidRPr="003F7848">
        <w:rPr>
          <w:rFonts w:ascii="Times New Roman" w:hAnsi="Times New Roman"/>
          <w:sz w:val="24"/>
        </w:rPr>
        <w:t>None</w:t>
      </w:r>
    </w:p>
    <w:p w:rsidR="00E72C76" w:rsidRDefault="00E72C76" w:rsidP="00CB69D1">
      <w:pPr>
        <w:pStyle w:val="NoSpacing"/>
        <w:rPr>
          <w:rFonts w:ascii="Times New Roman" w:hAnsi="Times New Roman"/>
          <w:sz w:val="24"/>
        </w:rPr>
      </w:pPr>
    </w:p>
    <w:p w:rsidR="00555E83" w:rsidRPr="00555E83" w:rsidRDefault="00CB69D1" w:rsidP="00013B2E">
      <w:pPr>
        <w:pStyle w:val="Heading2"/>
        <w:spacing w:before="0" w:line="276" w:lineRule="auto"/>
        <w:rPr>
          <w:rFonts w:ascii="Times New Roman" w:hAnsi="Times New Roman"/>
          <w:sz w:val="24"/>
        </w:rPr>
      </w:pPr>
      <w:r>
        <w:rPr>
          <w:rFonts w:ascii="Times New Roman" w:hAnsi="Times New Roman"/>
          <w:b/>
          <w:sz w:val="24"/>
        </w:rPr>
        <w:t xml:space="preserve">REQUIRED TEXT/RESOURCE MATERIALS: </w:t>
      </w:r>
      <w:r w:rsidR="00555E83">
        <w:rPr>
          <w:rFonts w:ascii="Times New Roman" w:hAnsi="Times New Roman"/>
          <w:sz w:val="24"/>
        </w:rPr>
        <w:t>Reading materials or links will be made available on Moodle as necessary.</w:t>
      </w:r>
    </w:p>
    <w:p w:rsidR="00CB69D1" w:rsidRPr="00690300" w:rsidRDefault="00CB69D1" w:rsidP="00690300">
      <w:pPr>
        <w:rPr>
          <w:rFonts w:ascii="Times New Roman" w:hAnsi="Times New Roman"/>
          <w:b/>
          <w:sz w:val="24"/>
        </w:rPr>
      </w:pPr>
    </w:p>
    <w:p w:rsidR="00CB69D1" w:rsidRDefault="00CB69D1" w:rsidP="00BC0E4C">
      <w:pPr>
        <w:pStyle w:val="Heading2"/>
        <w:spacing w:before="0" w:line="276" w:lineRule="auto"/>
      </w:pPr>
      <w:r>
        <w:rPr>
          <w:rFonts w:ascii="Times New Roman" w:hAnsi="Times New Roman"/>
          <w:b/>
          <w:sz w:val="24"/>
        </w:rPr>
        <w:t xml:space="preserve">DELIVERY MODE(S): </w:t>
      </w:r>
      <w:r w:rsidR="00690300" w:rsidRPr="003F7848">
        <w:rPr>
          <w:rFonts w:ascii="Times New Roman" w:hAnsi="Times New Roman"/>
          <w:sz w:val="24"/>
        </w:rPr>
        <w:t>The course work includes lectures, class discussions, group work, in-class exercises and labs.</w:t>
      </w:r>
      <w:r w:rsidR="00690300" w:rsidRPr="003F7848">
        <w:rPr>
          <w:rFonts w:asciiTheme="minorHAnsi" w:hAnsiTheme="minorHAnsi"/>
          <w:sz w:val="28"/>
          <w:szCs w:val="28"/>
        </w:rPr>
        <w:br/>
      </w:r>
    </w:p>
    <w:p w:rsidR="00CB69D1" w:rsidRDefault="00CB69D1" w:rsidP="00CB69D1">
      <w:pPr>
        <w:spacing w:line="276" w:lineRule="auto"/>
        <w:rPr>
          <w:rFonts w:ascii="Times New Roman" w:hAnsi="Times New Roman"/>
          <w:b/>
          <w:sz w:val="24"/>
        </w:rPr>
      </w:pPr>
      <w:r>
        <w:rPr>
          <w:rFonts w:ascii="Times New Roman" w:hAnsi="Times New Roman"/>
          <w:b/>
          <w:sz w:val="24"/>
        </w:rPr>
        <w:t xml:space="preserve">COURSE OBJECTIVES: </w:t>
      </w:r>
    </w:p>
    <w:p w:rsidR="00EC3ED0" w:rsidRPr="003F7848" w:rsidRDefault="00EC3ED0" w:rsidP="00EC3ED0">
      <w:pPr>
        <w:pStyle w:val="Default"/>
        <w:numPr>
          <w:ilvl w:val="0"/>
          <w:numId w:val="4"/>
        </w:numPr>
        <w:rPr>
          <w:rFonts w:ascii="Times New Roman" w:hAnsi="Times New Roman" w:cs="Times New Roman"/>
          <w:color w:val="auto"/>
        </w:rPr>
      </w:pPr>
      <w:r w:rsidRPr="003F7848">
        <w:rPr>
          <w:rFonts w:ascii="Times New Roman" w:hAnsi="Times New Roman" w:cs="Times New Roman"/>
          <w:color w:val="auto"/>
        </w:rPr>
        <w:t xml:space="preserve">Students will </w:t>
      </w:r>
      <w:r w:rsidR="005B1060">
        <w:rPr>
          <w:rFonts w:ascii="Times New Roman" w:hAnsi="Times New Roman" w:cs="Times New Roman"/>
          <w:color w:val="auto"/>
        </w:rPr>
        <w:t>describe and define</w:t>
      </w:r>
      <w:r w:rsidRPr="003F7848">
        <w:rPr>
          <w:rFonts w:ascii="Times New Roman" w:hAnsi="Times New Roman" w:cs="Times New Roman"/>
          <w:color w:val="auto"/>
        </w:rPr>
        <w:t xml:space="preserve"> the health-related components of physical fitness.</w:t>
      </w:r>
    </w:p>
    <w:p w:rsidR="00993F68" w:rsidRDefault="00EC3ED0" w:rsidP="00EC3ED0">
      <w:pPr>
        <w:pStyle w:val="Default"/>
        <w:numPr>
          <w:ilvl w:val="0"/>
          <w:numId w:val="4"/>
        </w:numPr>
        <w:rPr>
          <w:rFonts w:ascii="Times New Roman" w:hAnsi="Times New Roman" w:cs="Times New Roman"/>
          <w:color w:val="auto"/>
        </w:rPr>
      </w:pPr>
      <w:r w:rsidRPr="003F7848">
        <w:rPr>
          <w:rFonts w:ascii="Times New Roman" w:hAnsi="Times New Roman" w:cs="Times New Roman"/>
          <w:color w:val="auto"/>
        </w:rPr>
        <w:t xml:space="preserve">Students will </w:t>
      </w:r>
      <w:r w:rsidR="00993F68">
        <w:rPr>
          <w:rFonts w:ascii="Times New Roman" w:hAnsi="Times New Roman" w:cs="Times New Roman"/>
          <w:color w:val="auto"/>
        </w:rPr>
        <w:t>identify and participate in</w:t>
      </w:r>
      <w:r w:rsidRPr="003F7848">
        <w:rPr>
          <w:rFonts w:ascii="Times New Roman" w:hAnsi="Times New Roman" w:cs="Times New Roman"/>
          <w:color w:val="auto"/>
        </w:rPr>
        <w:t xml:space="preserve"> fitness assessment</w:t>
      </w:r>
      <w:r w:rsidR="00993F68">
        <w:rPr>
          <w:rFonts w:ascii="Times New Roman" w:hAnsi="Times New Roman" w:cs="Times New Roman"/>
          <w:color w:val="auto"/>
        </w:rPr>
        <w:t xml:space="preserve"> for healthy adults.</w:t>
      </w:r>
    </w:p>
    <w:p w:rsidR="00EC3ED0" w:rsidRPr="003F7848" w:rsidRDefault="00993F68" w:rsidP="00EC3ED0">
      <w:pPr>
        <w:pStyle w:val="Default"/>
        <w:numPr>
          <w:ilvl w:val="0"/>
          <w:numId w:val="4"/>
        </w:numPr>
        <w:rPr>
          <w:rFonts w:ascii="Times New Roman" w:hAnsi="Times New Roman" w:cs="Times New Roman"/>
          <w:color w:val="auto"/>
        </w:rPr>
      </w:pPr>
      <w:r>
        <w:rPr>
          <w:rFonts w:ascii="Times New Roman" w:hAnsi="Times New Roman" w:cs="Times New Roman"/>
          <w:color w:val="auto"/>
        </w:rPr>
        <w:t>Students will outline</w:t>
      </w:r>
      <w:r w:rsidR="00EC3ED0" w:rsidRPr="003F7848">
        <w:rPr>
          <w:rFonts w:ascii="Times New Roman" w:hAnsi="Times New Roman" w:cs="Times New Roman"/>
          <w:color w:val="auto"/>
        </w:rPr>
        <w:t xml:space="preserve"> exercise prescription for healthy adults.</w:t>
      </w:r>
    </w:p>
    <w:p w:rsidR="00EC3ED0" w:rsidRPr="003F7848" w:rsidRDefault="00EC3ED0" w:rsidP="00EC3ED0">
      <w:pPr>
        <w:pStyle w:val="Default"/>
        <w:numPr>
          <w:ilvl w:val="0"/>
          <w:numId w:val="4"/>
        </w:numPr>
        <w:rPr>
          <w:rFonts w:ascii="Times New Roman" w:hAnsi="Times New Roman" w:cs="Times New Roman"/>
          <w:color w:val="auto"/>
        </w:rPr>
      </w:pPr>
      <w:r w:rsidRPr="003F7848">
        <w:rPr>
          <w:rFonts w:ascii="Times New Roman" w:hAnsi="Times New Roman" w:cs="Times New Roman"/>
          <w:color w:val="auto"/>
        </w:rPr>
        <w:t xml:space="preserve">Students will </w:t>
      </w:r>
      <w:r w:rsidR="00993F68">
        <w:rPr>
          <w:rFonts w:ascii="Times New Roman" w:hAnsi="Times New Roman" w:cs="Times New Roman"/>
          <w:color w:val="auto"/>
        </w:rPr>
        <w:t>discriminate</w:t>
      </w:r>
      <w:r w:rsidRPr="003F7848">
        <w:rPr>
          <w:rFonts w:ascii="Times New Roman" w:hAnsi="Times New Roman" w:cs="Times New Roman"/>
          <w:color w:val="auto"/>
        </w:rPr>
        <w:t xml:space="preserve"> between fitness related and health related outcomes of physical activity and exercise programs.</w:t>
      </w:r>
    </w:p>
    <w:p w:rsidR="006672CD" w:rsidRPr="007B5CCF" w:rsidRDefault="00EC3ED0" w:rsidP="00CB69D1">
      <w:pPr>
        <w:pStyle w:val="Default"/>
        <w:numPr>
          <w:ilvl w:val="0"/>
          <w:numId w:val="4"/>
        </w:numPr>
        <w:rPr>
          <w:rFonts w:ascii="Times New Roman" w:hAnsi="Times New Roman" w:cs="Times New Roman"/>
          <w:color w:val="auto"/>
        </w:rPr>
      </w:pPr>
      <w:r w:rsidRPr="003F7848">
        <w:rPr>
          <w:rFonts w:ascii="Times New Roman" w:hAnsi="Times New Roman" w:cs="Times New Roman"/>
          <w:color w:val="auto"/>
        </w:rPr>
        <w:t xml:space="preserve">Students will </w:t>
      </w:r>
      <w:r w:rsidR="00993F68">
        <w:rPr>
          <w:rFonts w:ascii="Times New Roman" w:hAnsi="Times New Roman" w:cs="Times New Roman"/>
          <w:color w:val="auto"/>
        </w:rPr>
        <w:t>discuss</w:t>
      </w:r>
      <w:r w:rsidRPr="003F7848">
        <w:rPr>
          <w:rFonts w:ascii="Times New Roman" w:hAnsi="Times New Roman" w:cs="Times New Roman"/>
          <w:color w:val="auto"/>
        </w:rPr>
        <w:t xml:space="preserve"> the relationship among physical activity, fitness and chronic diseases.</w:t>
      </w:r>
    </w:p>
    <w:p w:rsidR="006672CD" w:rsidRDefault="006672CD" w:rsidP="00CB69D1">
      <w:pPr>
        <w:pStyle w:val="Default"/>
        <w:rPr>
          <w:rFonts w:ascii="Times New Roman" w:hAnsi="Times New Roman" w:cs="Times New Roman"/>
          <w:b/>
          <w:bCs/>
        </w:rPr>
      </w:pPr>
    </w:p>
    <w:p w:rsidR="00CB69D1" w:rsidRDefault="00CB69D1" w:rsidP="00CB69D1">
      <w:pPr>
        <w:pStyle w:val="Default"/>
        <w:rPr>
          <w:rFonts w:ascii="Times New Roman" w:hAnsi="Times New Roman" w:cs="Times New Roman"/>
          <w:b/>
          <w:bCs/>
        </w:rPr>
      </w:pPr>
      <w:r>
        <w:rPr>
          <w:rFonts w:ascii="Times New Roman" w:hAnsi="Times New Roman" w:cs="Times New Roman"/>
          <w:b/>
          <w:bCs/>
        </w:rPr>
        <w:t xml:space="preserve">LEARNING OUTCOMES: </w:t>
      </w:r>
    </w:p>
    <w:p w:rsidR="00EC3ED0" w:rsidRPr="003F7848" w:rsidRDefault="00EC3ED0" w:rsidP="00993F68">
      <w:pPr>
        <w:pStyle w:val="Default"/>
        <w:numPr>
          <w:ilvl w:val="0"/>
          <w:numId w:val="6"/>
        </w:numPr>
        <w:rPr>
          <w:rFonts w:ascii="Times New Roman" w:hAnsi="Times New Roman" w:cs="Times New Roman"/>
          <w:color w:val="auto"/>
        </w:rPr>
      </w:pPr>
      <w:r w:rsidRPr="003F7848">
        <w:rPr>
          <w:rFonts w:ascii="Times New Roman" w:hAnsi="Times New Roman" w:cs="Times New Roman"/>
          <w:color w:val="auto"/>
        </w:rPr>
        <w:t>To appreciate the physical dimension of wellness as a major component in a person’s overall well-being.</w:t>
      </w:r>
    </w:p>
    <w:p w:rsidR="00EC3ED0" w:rsidRPr="003F7848" w:rsidRDefault="00EC3ED0" w:rsidP="00993F68">
      <w:pPr>
        <w:pStyle w:val="Default"/>
        <w:numPr>
          <w:ilvl w:val="0"/>
          <w:numId w:val="6"/>
        </w:numPr>
        <w:rPr>
          <w:rFonts w:ascii="Times New Roman" w:hAnsi="Times New Roman" w:cs="Times New Roman"/>
          <w:color w:val="auto"/>
        </w:rPr>
      </w:pPr>
      <w:r w:rsidRPr="003F7848">
        <w:rPr>
          <w:rFonts w:ascii="Times New Roman" w:hAnsi="Times New Roman" w:cs="Times New Roman"/>
          <w:color w:val="auto"/>
        </w:rPr>
        <w:t xml:space="preserve">To lead a healthy adult </w:t>
      </w:r>
      <w:r w:rsidR="00D858DE">
        <w:rPr>
          <w:rFonts w:ascii="Times New Roman" w:hAnsi="Times New Roman" w:cs="Times New Roman"/>
          <w:color w:val="auto"/>
        </w:rPr>
        <w:t xml:space="preserve">lifestyle </w:t>
      </w:r>
      <w:r w:rsidRPr="003F7848">
        <w:rPr>
          <w:rFonts w:ascii="Times New Roman" w:hAnsi="Times New Roman" w:cs="Times New Roman"/>
          <w:color w:val="auto"/>
        </w:rPr>
        <w:t>through a physical fitness assessment.</w:t>
      </w:r>
    </w:p>
    <w:p w:rsidR="00EC3ED0" w:rsidRPr="003F7848" w:rsidRDefault="00EC3ED0" w:rsidP="00993F68">
      <w:pPr>
        <w:pStyle w:val="Default"/>
        <w:numPr>
          <w:ilvl w:val="0"/>
          <w:numId w:val="6"/>
        </w:numPr>
        <w:rPr>
          <w:rFonts w:ascii="Times New Roman" w:hAnsi="Times New Roman" w:cs="Times New Roman"/>
          <w:color w:val="auto"/>
        </w:rPr>
      </w:pPr>
      <w:r w:rsidRPr="003F7848">
        <w:rPr>
          <w:rFonts w:ascii="Times New Roman" w:hAnsi="Times New Roman" w:cs="Times New Roman"/>
          <w:color w:val="auto"/>
        </w:rPr>
        <w:t>When given a person’s physical fitness scores to be able to prescribe a scientifically based fitness prescription.</w:t>
      </w:r>
    </w:p>
    <w:p w:rsidR="00EC3ED0" w:rsidRPr="003F7848" w:rsidRDefault="00EC3ED0" w:rsidP="00993F68">
      <w:pPr>
        <w:pStyle w:val="Default"/>
        <w:numPr>
          <w:ilvl w:val="0"/>
          <w:numId w:val="6"/>
        </w:numPr>
        <w:rPr>
          <w:rFonts w:ascii="Times New Roman" w:hAnsi="Times New Roman" w:cs="Times New Roman"/>
          <w:color w:val="auto"/>
        </w:rPr>
      </w:pPr>
      <w:r w:rsidRPr="003F7848">
        <w:rPr>
          <w:rFonts w:ascii="Times New Roman" w:hAnsi="Times New Roman" w:cs="Times New Roman"/>
          <w:color w:val="auto"/>
        </w:rPr>
        <w:lastRenderedPageBreak/>
        <w:t>To identify the differences between health-related and fitness-related physical activity programs.</w:t>
      </w:r>
    </w:p>
    <w:p w:rsidR="00EC3ED0" w:rsidRPr="003F7848" w:rsidRDefault="00EC3ED0" w:rsidP="00993F68">
      <w:pPr>
        <w:pStyle w:val="Default"/>
        <w:numPr>
          <w:ilvl w:val="0"/>
          <w:numId w:val="6"/>
        </w:numPr>
        <w:rPr>
          <w:rFonts w:ascii="Times New Roman" w:hAnsi="Times New Roman" w:cs="Times New Roman"/>
          <w:color w:val="auto"/>
        </w:rPr>
      </w:pPr>
      <w:r w:rsidRPr="003F7848">
        <w:rPr>
          <w:rFonts w:ascii="Times New Roman" w:hAnsi="Times New Roman" w:cs="Times New Roman"/>
          <w:color w:val="auto"/>
        </w:rPr>
        <w:t xml:space="preserve">To recognize the effects of sedentary lifestyles, poor nutrition, stress and destructive habits on chronic diseases such as heart disease, obesity, cancer, diabetes, etc. </w:t>
      </w:r>
    </w:p>
    <w:p w:rsidR="00CB69D1" w:rsidRDefault="00CB69D1" w:rsidP="00CB69D1">
      <w:pPr>
        <w:pStyle w:val="Default"/>
        <w:spacing w:line="312" w:lineRule="auto"/>
        <w:rPr>
          <w:rFonts w:ascii="Times New Roman" w:hAnsi="Times New Roman" w:cs="Times New Roman"/>
          <w:b/>
          <w:bCs/>
        </w:rPr>
      </w:pPr>
    </w:p>
    <w:p w:rsidR="00CB69D1" w:rsidRDefault="00CB69D1" w:rsidP="00CB69D1">
      <w:pPr>
        <w:pStyle w:val="Default"/>
        <w:spacing w:line="312" w:lineRule="auto"/>
        <w:rPr>
          <w:rFonts w:ascii="Times New Roman" w:hAnsi="Times New Roman" w:cs="Times New Roman"/>
          <w:b/>
          <w:bCs/>
        </w:rPr>
      </w:pPr>
      <w:r>
        <w:rPr>
          <w:rFonts w:ascii="Times New Roman" w:hAnsi="Times New Roman" w:cs="Times New Roman"/>
          <w:b/>
          <w:bCs/>
        </w:rPr>
        <w:t xml:space="preserve">TRANSFERABILITY: </w:t>
      </w:r>
    </w:p>
    <w:p w:rsidR="00CB69D1" w:rsidRDefault="006672CD" w:rsidP="00CB69D1">
      <w:pPr>
        <w:pStyle w:val="Default"/>
        <w:rPr>
          <w:rFonts w:ascii="TimesNewRoman" w:hAnsi="TimesNewRoman" w:cs="TimesNewRoman"/>
        </w:rPr>
      </w:pPr>
      <w:r>
        <w:rPr>
          <w:rFonts w:ascii="TimesNewRoman" w:hAnsi="TimesNewRoman" w:cs="TimesNewRoman"/>
        </w:rPr>
        <w:t xml:space="preserve">AU, CU, </w:t>
      </w:r>
      <w:r w:rsidR="00B523F0">
        <w:rPr>
          <w:rFonts w:ascii="TimesNewRoman" w:hAnsi="TimesNewRoman" w:cs="TimesNewRoman"/>
        </w:rPr>
        <w:t>UA</w:t>
      </w:r>
      <w:r>
        <w:rPr>
          <w:rFonts w:ascii="TimesNewRoman" w:hAnsi="TimesNewRoman" w:cs="TimesNewRoman"/>
        </w:rPr>
        <w:t>, UL</w:t>
      </w:r>
    </w:p>
    <w:p w:rsidR="00CB69D1" w:rsidRDefault="00CB69D1" w:rsidP="00CB69D1">
      <w:pPr>
        <w:pStyle w:val="Default"/>
        <w:rPr>
          <w:rFonts w:ascii="TimesNewRoman" w:hAnsi="TimesNewRoman" w:cs="TimesNewRoman"/>
        </w:rPr>
      </w:pPr>
    </w:p>
    <w:p w:rsidR="00CB69D1" w:rsidRDefault="00CB69D1" w:rsidP="00CB69D1">
      <w:pPr>
        <w:pStyle w:val="Default"/>
        <w:rPr>
          <w:rFonts w:ascii="TimesNewRoman" w:hAnsi="TimesNewRoman" w:cs="TimesNewRoman"/>
        </w:rPr>
      </w:pPr>
      <w:r>
        <w:rPr>
          <w:rFonts w:ascii="TimesNewRoman" w:hAnsi="TimesNewRoman" w:cs="TimesNewRoman"/>
        </w:rPr>
        <w:t>Please consult the Alberta Transfer Guide for more information (</w:t>
      </w:r>
      <w:hyperlink r:id="rId9" w:history="1">
        <w:r>
          <w:rPr>
            <w:rStyle w:val="Hyperlink"/>
            <w:rFonts w:ascii="TimesNewRoman" w:hAnsi="TimesNewRoman" w:cs="TimesNewRoman"/>
          </w:rPr>
          <w:t>http://alis.alberta.ca/ps/tsp/ta/tbi/onlinesearch.html?SearchMode=S&amp;step=2</w:t>
        </w:r>
      </w:hyperlink>
      <w:r>
        <w:rPr>
          <w:rFonts w:ascii="TimesNewRoman" w:hAnsi="TimesNewRoman" w:cs="TimesNewRoman"/>
        </w:rPr>
        <w:t>)</w:t>
      </w:r>
    </w:p>
    <w:p w:rsidR="00CB69D1" w:rsidRDefault="00CB69D1" w:rsidP="00CB69D1">
      <w:pPr>
        <w:pStyle w:val="Default"/>
        <w:rPr>
          <w:rFonts w:ascii="Times New Roman" w:hAnsi="Times New Roman" w:cs="Times New Roman"/>
          <w:bCs/>
          <w:color w:val="auto"/>
        </w:rPr>
      </w:pPr>
    </w:p>
    <w:p w:rsidR="00CB69D1" w:rsidRPr="008F3B51" w:rsidRDefault="00CB69D1" w:rsidP="008F3B51">
      <w:pPr>
        <w:pStyle w:val="Default"/>
        <w:rPr>
          <w:rFonts w:ascii="Times New Roman" w:hAnsi="Times New Roman" w:cs="Times New Roman"/>
          <w:color w:val="auto"/>
        </w:rPr>
      </w:pPr>
      <w:r>
        <w:rPr>
          <w:rFonts w:ascii="Times New Roman" w:hAnsi="Times New Roman" w:cs="Times New Roman"/>
          <w:bCs/>
          <w:color w:val="auto"/>
        </w:rPr>
        <w:t xml:space="preserve">** Grade of D or D+ may not be acceptable for transfer to other post-secondary institutions. </w:t>
      </w:r>
      <w:r>
        <w:rPr>
          <w:rFonts w:ascii="Times New Roman" w:hAnsi="Times New Roman" w:cs="Times New Roman"/>
          <w:b/>
          <w:bCs/>
          <w:color w:val="auto"/>
        </w:rPr>
        <w:t>Students are cautioned that it is their responsibility to contact the receiving institutions to ensure transferability</w:t>
      </w:r>
    </w:p>
    <w:p w:rsidR="00CB69D1" w:rsidRPr="0014414F" w:rsidRDefault="00CB69D1" w:rsidP="0014414F">
      <w:pPr>
        <w:rPr>
          <w:b/>
          <w:u w:val="single"/>
        </w:rPr>
      </w:pPr>
    </w:p>
    <w:p w:rsidR="009F3534" w:rsidRPr="009F3534" w:rsidRDefault="00CB69D1" w:rsidP="009F3534">
      <w:pPr>
        <w:pStyle w:val="Heading2"/>
        <w:spacing w:before="0"/>
        <w:rPr>
          <w:rFonts w:ascii="Times New Roman" w:hAnsi="Times New Roman"/>
          <w:b/>
          <w:sz w:val="24"/>
        </w:rPr>
      </w:pPr>
      <w:r>
        <w:rPr>
          <w:rFonts w:ascii="Times New Roman" w:hAnsi="Times New Roman"/>
          <w:b/>
          <w:sz w:val="24"/>
        </w:rPr>
        <w:t>EVALUATIONS:</w:t>
      </w:r>
      <w:r w:rsidR="005005E6">
        <w:rPr>
          <w:rFonts w:ascii="Times New Roman" w:hAnsi="Times New Roman"/>
          <w:b/>
          <w:sz w:val="24"/>
        </w:rPr>
        <w:t xml:space="preserve"> </w:t>
      </w:r>
      <w:r w:rsidR="005005E6">
        <w:rPr>
          <w:rFonts w:ascii="Times New Roman" w:hAnsi="Times New Roman"/>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114"/>
      </w:tblGrid>
      <w:tr w:rsidR="009F3534" w:rsidRPr="004554D3" w:rsidTr="00DC28B4">
        <w:tc>
          <w:tcPr>
            <w:tcW w:w="6516" w:type="dxa"/>
          </w:tcPr>
          <w:p w:rsidR="009F3534" w:rsidRPr="004554D3" w:rsidRDefault="009F3534" w:rsidP="005635AE">
            <w:pPr>
              <w:spacing w:line="240" w:lineRule="auto"/>
              <w:rPr>
                <w:rFonts w:ascii="Times New Roman" w:eastAsia="MS Mincho" w:hAnsi="Times New Roman"/>
                <w:sz w:val="24"/>
              </w:rPr>
            </w:pPr>
            <w:r>
              <w:rPr>
                <w:rFonts w:ascii="Times New Roman" w:eastAsia="MS Mincho" w:hAnsi="Times New Roman"/>
                <w:b/>
                <w:sz w:val="24"/>
              </w:rPr>
              <w:t xml:space="preserve">Lab Books </w:t>
            </w:r>
            <w:r>
              <w:rPr>
                <w:rFonts w:ascii="Times New Roman" w:eastAsia="MS Mincho" w:hAnsi="Times New Roman"/>
                <w:b/>
                <w:sz w:val="24"/>
                <w:u w:val="single"/>
              </w:rPr>
              <w:t>20%</w:t>
            </w:r>
            <w:r w:rsidRPr="004554D3">
              <w:rPr>
                <w:rFonts w:ascii="Times New Roman" w:eastAsia="MS Mincho" w:hAnsi="Times New Roman"/>
                <w:b/>
                <w:sz w:val="24"/>
              </w:rPr>
              <w:t xml:space="preserve"> </w:t>
            </w:r>
          </w:p>
          <w:p w:rsidR="009F3534" w:rsidRPr="0055535E" w:rsidRDefault="009F3534" w:rsidP="005635AE">
            <w:pPr>
              <w:spacing w:line="240" w:lineRule="auto"/>
              <w:rPr>
                <w:rFonts w:ascii="Times New Roman" w:hAnsi="Times New Roman"/>
                <w:sz w:val="24"/>
              </w:rPr>
            </w:pPr>
            <w:r w:rsidRPr="0055535E">
              <w:rPr>
                <w:rFonts w:ascii="Times New Roman" w:hAnsi="Times New Roman"/>
                <w:sz w:val="24"/>
              </w:rPr>
              <w:t xml:space="preserve">Labs sheets need to be submitted in a duo-tang. Labs submitted in a binder, folder, or as a stack of paper (stapled or unstapled) will not be accepted. </w:t>
            </w:r>
          </w:p>
        </w:tc>
        <w:tc>
          <w:tcPr>
            <w:tcW w:w="2114" w:type="dxa"/>
            <w:vAlign w:val="center"/>
          </w:tcPr>
          <w:p w:rsidR="009F3534" w:rsidRPr="00D9397D" w:rsidRDefault="00D9397D" w:rsidP="00DC28B4">
            <w:pPr>
              <w:jc w:val="center"/>
              <w:rPr>
                <w:rFonts w:ascii="Times New Roman" w:hAnsi="Times New Roman"/>
                <w:sz w:val="24"/>
              </w:rPr>
            </w:pPr>
            <w:r w:rsidRPr="00D9397D">
              <w:rPr>
                <w:rFonts w:ascii="Times New Roman" w:hAnsi="Times New Roman"/>
                <w:sz w:val="24"/>
              </w:rPr>
              <w:t>February 14, 2019</w:t>
            </w:r>
          </w:p>
          <w:p w:rsidR="00DC28B4" w:rsidRPr="004554D3" w:rsidRDefault="00D9397D" w:rsidP="00DC28B4">
            <w:pPr>
              <w:jc w:val="center"/>
              <w:rPr>
                <w:rFonts w:ascii="Times New Roman" w:hAnsi="Times New Roman"/>
                <w:sz w:val="24"/>
              </w:rPr>
            </w:pPr>
            <w:r w:rsidRPr="00D9397D">
              <w:rPr>
                <w:rFonts w:ascii="Times New Roman" w:hAnsi="Times New Roman"/>
                <w:sz w:val="24"/>
              </w:rPr>
              <w:t>April 11, 2019</w:t>
            </w:r>
          </w:p>
        </w:tc>
      </w:tr>
      <w:tr w:rsidR="009F3534" w:rsidRPr="004554D3" w:rsidTr="00DC28B4">
        <w:tc>
          <w:tcPr>
            <w:tcW w:w="6516" w:type="dxa"/>
          </w:tcPr>
          <w:p w:rsidR="009F3534" w:rsidRPr="0055535E" w:rsidRDefault="009F3534" w:rsidP="005635AE">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Participation – Lecture </w:t>
            </w:r>
            <w:r>
              <w:rPr>
                <w:rFonts w:ascii="Times New Roman" w:eastAsia="MS Mincho" w:hAnsi="Times New Roman" w:cs="Times New Roman"/>
                <w:b/>
                <w:sz w:val="24"/>
                <w:szCs w:val="24"/>
                <w:u w:val="single"/>
              </w:rPr>
              <w:t>5%</w:t>
            </w:r>
          </w:p>
          <w:p w:rsidR="009F3534" w:rsidRPr="0055535E" w:rsidRDefault="009F3534" w:rsidP="005635AE">
            <w:pPr>
              <w:spacing w:line="240" w:lineRule="auto"/>
              <w:rPr>
                <w:rFonts w:ascii="Times New Roman" w:hAnsi="Times New Roman"/>
                <w:sz w:val="24"/>
              </w:rPr>
            </w:pPr>
            <w:r w:rsidRPr="0055535E">
              <w:rPr>
                <w:rFonts w:ascii="Times New Roman" w:hAnsi="Times New Roman"/>
                <w:sz w:val="24"/>
              </w:rPr>
              <w:t>Participation includes active listening, engaging in class discussion, participation in class activities, and/or note taking. Students will be deducted participation marks for talking to their neighbors or being on their phones. It is the responsibility of the student to take an active role in his/her learning.</w:t>
            </w:r>
          </w:p>
        </w:tc>
        <w:tc>
          <w:tcPr>
            <w:tcW w:w="2114" w:type="dxa"/>
            <w:vAlign w:val="center"/>
          </w:tcPr>
          <w:p w:rsidR="009F3534" w:rsidRPr="004554D3" w:rsidRDefault="009F3534" w:rsidP="005635AE">
            <w:pPr>
              <w:jc w:val="center"/>
              <w:rPr>
                <w:rFonts w:ascii="Times New Roman" w:hAnsi="Times New Roman"/>
                <w:sz w:val="24"/>
              </w:rPr>
            </w:pPr>
            <w:r>
              <w:rPr>
                <w:rFonts w:ascii="Times New Roman" w:hAnsi="Times New Roman"/>
                <w:sz w:val="24"/>
              </w:rPr>
              <w:t>Continuous</w:t>
            </w:r>
          </w:p>
        </w:tc>
      </w:tr>
      <w:tr w:rsidR="009F3534" w:rsidRPr="004554D3" w:rsidTr="00DC28B4">
        <w:tc>
          <w:tcPr>
            <w:tcW w:w="6516" w:type="dxa"/>
          </w:tcPr>
          <w:p w:rsidR="009F3534" w:rsidRPr="004554D3" w:rsidRDefault="009F3534" w:rsidP="005635AE">
            <w:pPr>
              <w:pStyle w:val="PlainText"/>
              <w:rPr>
                <w:rFonts w:ascii="Times New Roman" w:eastAsia="MS Mincho" w:hAnsi="Times New Roman" w:cs="Times New Roman"/>
                <w:sz w:val="24"/>
                <w:szCs w:val="24"/>
              </w:rPr>
            </w:pPr>
            <w:r>
              <w:rPr>
                <w:rFonts w:ascii="Times New Roman" w:eastAsia="MS Mincho" w:hAnsi="Times New Roman" w:cs="Times New Roman"/>
                <w:b/>
                <w:sz w:val="24"/>
                <w:szCs w:val="24"/>
              </w:rPr>
              <w:t xml:space="preserve">Presentation </w:t>
            </w:r>
            <w:r>
              <w:rPr>
                <w:rFonts w:ascii="Times New Roman" w:eastAsia="MS Mincho" w:hAnsi="Times New Roman" w:cs="Times New Roman"/>
                <w:b/>
                <w:sz w:val="24"/>
                <w:szCs w:val="24"/>
                <w:u w:val="single"/>
              </w:rPr>
              <w:t>15%</w:t>
            </w:r>
            <w:r w:rsidRPr="004554D3">
              <w:rPr>
                <w:rFonts w:ascii="Times New Roman" w:eastAsia="MS Mincho" w:hAnsi="Times New Roman" w:cs="Times New Roman"/>
                <w:sz w:val="24"/>
                <w:szCs w:val="24"/>
              </w:rPr>
              <w:tab/>
            </w:r>
          </w:p>
          <w:p w:rsidR="009F3534" w:rsidRPr="0055535E" w:rsidRDefault="009F3534" w:rsidP="005635AE">
            <w:pPr>
              <w:spacing w:line="240" w:lineRule="auto"/>
              <w:rPr>
                <w:rFonts w:ascii="Times New Roman" w:hAnsi="Times New Roman"/>
                <w:sz w:val="24"/>
              </w:rPr>
            </w:pPr>
            <w:r w:rsidRPr="0055535E">
              <w:rPr>
                <w:rFonts w:ascii="Times New Roman" w:hAnsi="Times New Roman"/>
                <w:sz w:val="24"/>
              </w:rPr>
              <w:t>This is a group presentation. Specific requirements and topics will be discussed at the start of the semester. APA referencing required. Schedule will be posted on Moodle.</w:t>
            </w:r>
          </w:p>
        </w:tc>
        <w:tc>
          <w:tcPr>
            <w:tcW w:w="2114" w:type="dxa"/>
            <w:vAlign w:val="center"/>
          </w:tcPr>
          <w:p w:rsidR="009F3534" w:rsidRPr="004554D3" w:rsidRDefault="00DC28B4" w:rsidP="005635AE">
            <w:pPr>
              <w:jc w:val="center"/>
              <w:rPr>
                <w:rFonts w:ascii="Times New Roman" w:hAnsi="Times New Roman"/>
                <w:sz w:val="24"/>
              </w:rPr>
            </w:pPr>
            <w:r>
              <w:rPr>
                <w:rFonts w:ascii="Times New Roman" w:hAnsi="Times New Roman"/>
                <w:sz w:val="24"/>
              </w:rPr>
              <w:t xml:space="preserve">See Schedule on </w:t>
            </w:r>
            <w:r w:rsidR="009F3534">
              <w:rPr>
                <w:rFonts w:ascii="Times New Roman" w:hAnsi="Times New Roman"/>
                <w:sz w:val="24"/>
              </w:rPr>
              <w:t>Moodle</w:t>
            </w:r>
          </w:p>
        </w:tc>
      </w:tr>
      <w:tr w:rsidR="009F3534" w:rsidRPr="004554D3" w:rsidTr="00DC28B4">
        <w:tc>
          <w:tcPr>
            <w:tcW w:w="6516" w:type="dxa"/>
          </w:tcPr>
          <w:p w:rsidR="009F3534" w:rsidRDefault="009F3534" w:rsidP="005635AE">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Exercise Prescription Assignment </w:t>
            </w:r>
            <w:r>
              <w:rPr>
                <w:rFonts w:ascii="Times New Roman" w:eastAsia="MS Mincho" w:hAnsi="Times New Roman" w:cs="Times New Roman"/>
                <w:b/>
                <w:sz w:val="24"/>
                <w:szCs w:val="24"/>
                <w:u w:val="single"/>
              </w:rPr>
              <w:t>15%</w:t>
            </w:r>
          </w:p>
          <w:p w:rsidR="009F3534" w:rsidRPr="0055535E" w:rsidRDefault="009F3534" w:rsidP="005635AE">
            <w:pPr>
              <w:spacing w:line="240" w:lineRule="auto"/>
              <w:rPr>
                <w:rFonts w:ascii="Times New Roman" w:hAnsi="Times New Roman"/>
                <w:sz w:val="24"/>
              </w:rPr>
            </w:pPr>
            <w:r w:rsidRPr="0055535E">
              <w:rPr>
                <w:rFonts w:ascii="Times New Roman" w:hAnsi="Times New Roman"/>
                <w:sz w:val="24"/>
              </w:rPr>
              <w:t>The details of this assignment will be discussed in class and will be posted on Moodle. APA format and referencing required.</w:t>
            </w:r>
          </w:p>
        </w:tc>
        <w:tc>
          <w:tcPr>
            <w:tcW w:w="2114" w:type="dxa"/>
            <w:vAlign w:val="center"/>
          </w:tcPr>
          <w:p w:rsidR="009F3534" w:rsidRPr="004554D3" w:rsidRDefault="00D9397D" w:rsidP="00DC28B4">
            <w:pPr>
              <w:jc w:val="center"/>
              <w:rPr>
                <w:rFonts w:ascii="Times New Roman" w:hAnsi="Times New Roman"/>
                <w:sz w:val="24"/>
              </w:rPr>
            </w:pPr>
            <w:r>
              <w:rPr>
                <w:rFonts w:ascii="Times New Roman" w:hAnsi="Times New Roman"/>
                <w:sz w:val="24"/>
              </w:rPr>
              <w:t>April 11, 2019</w:t>
            </w:r>
          </w:p>
        </w:tc>
      </w:tr>
      <w:tr w:rsidR="009F3534" w:rsidRPr="004554D3" w:rsidTr="00DC28B4">
        <w:tc>
          <w:tcPr>
            <w:tcW w:w="6516" w:type="dxa"/>
          </w:tcPr>
          <w:p w:rsidR="009F3534" w:rsidRDefault="009F3534" w:rsidP="005635AE">
            <w:pPr>
              <w:pStyle w:val="PlainText"/>
              <w:rPr>
                <w:rFonts w:ascii="Times New Roman" w:eastAsia="MS Mincho" w:hAnsi="Times New Roman" w:cs="Times New Roman"/>
                <w:sz w:val="24"/>
                <w:szCs w:val="24"/>
              </w:rPr>
            </w:pPr>
            <w:r>
              <w:rPr>
                <w:rFonts w:ascii="Times New Roman" w:eastAsia="MS Mincho" w:hAnsi="Times New Roman" w:cs="Times New Roman"/>
                <w:b/>
                <w:sz w:val="24"/>
                <w:szCs w:val="24"/>
              </w:rPr>
              <w:t xml:space="preserve">Midterm Exam </w:t>
            </w:r>
            <w:r>
              <w:rPr>
                <w:rFonts w:ascii="Times New Roman" w:eastAsia="MS Mincho" w:hAnsi="Times New Roman" w:cs="Times New Roman"/>
                <w:b/>
                <w:sz w:val="24"/>
                <w:szCs w:val="24"/>
                <w:u w:val="single"/>
              </w:rPr>
              <w:t>15%</w:t>
            </w:r>
          </w:p>
          <w:p w:rsidR="009F3534" w:rsidRPr="0055535E" w:rsidRDefault="009F3534" w:rsidP="005635AE">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midterm written exam will cover all material presented within the first half of the course.</w:t>
            </w:r>
          </w:p>
        </w:tc>
        <w:tc>
          <w:tcPr>
            <w:tcW w:w="2114" w:type="dxa"/>
            <w:vAlign w:val="center"/>
          </w:tcPr>
          <w:p w:rsidR="009F3534" w:rsidRPr="004554D3" w:rsidRDefault="00D9397D" w:rsidP="00DC28B4">
            <w:pPr>
              <w:jc w:val="center"/>
              <w:rPr>
                <w:rFonts w:ascii="Times New Roman" w:hAnsi="Times New Roman"/>
                <w:sz w:val="24"/>
              </w:rPr>
            </w:pPr>
            <w:r>
              <w:rPr>
                <w:rFonts w:ascii="Times New Roman" w:hAnsi="Times New Roman"/>
                <w:sz w:val="24"/>
              </w:rPr>
              <w:t>February 14, 2019</w:t>
            </w:r>
          </w:p>
        </w:tc>
      </w:tr>
      <w:tr w:rsidR="009F3534" w:rsidRPr="004554D3" w:rsidTr="00DC28B4">
        <w:tc>
          <w:tcPr>
            <w:tcW w:w="6516" w:type="dxa"/>
          </w:tcPr>
          <w:p w:rsidR="009F3534" w:rsidRPr="004554D3" w:rsidRDefault="009F3534" w:rsidP="005635AE">
            <w:pPr>
              <w:pStyle w:val="PlainText"/>
              <w:rPr>
                <w:rFonts w:ascii="Times New Roman" w:eastAsia="MS Mincho" w:hAnsi="Times New Roman" w:cs="Times New Roman"/>
                <w:sz w:val="24"/>
                <w:szCs w:val="24"/>
              </w:rPr>
            </w:pPr>
            <w:r w:rsidRPr="004554D3">
              <w:rPr>
                <w:rFonts w:ascii="Times New Roman" w:eastAsia="MS Mincho" w:hAnsi="Times New Roman" w:cs="Times New Roman"/>
                <w:b/>
                <w:sz w:val="24"/>
                <w:szCs w:val="24"/>
              </w:rPr>
              <w:t>Final Exam</w:t>
            </w:r>
            <w:r w:rsidRPr="004554D3">
              <w:rPr>
                <w:rFonts w:ascii="Times New Roman" w:eastAsia="MS Mincho" w:hAnsi="Times New Roman" w:cs="Times New Roman"/>
                <w:sz w:val="24"/>
                <w:szCs w:val="24"/>
              </w:rPr>
              <w:t xml:space="preserve"> </w:t>
            </w:r>
            <w:r w:rsidRPr="004554D3">
              <w:rPr>
                <w:rFonts w:ascii="Times New Roman" w:eastAsia="MS Mincho" w:hAnsi="Times New Roman" w:cs="Times New Roman"/>
                <w:b/>
                <w:sz w:val="24"/>
                <w:szCs w:val="24"/>
                <w:u w:val="single"/>
              </w:rPr>
              <w:t>30%</w:t>
            </w:r>
            <w:r w:rsidRPr="004554D3">
              <w:rPr>
                <w:rFonts w:ascii="Times New Roman" w:eastAsia="MS Mincho" w:hAnsi="Times New Roman" w:cs="Times New Roman"/>
                <w:sz w:val="24"/>
                <w:szCs w:val="24"/>
              </w:rPr>
              <w:t xml:space="preserve"> </w:t>
            </w:r>
            <w:r w:rsidRPr="004554D3">
              <w:rPr>
                <w:rFonts w:ascii="Times New Roman" w:eastAsia="MS Mincho" w:hAnsi="Times New Roman" w:cs="Times New Roman"/>
                <w:sz w:val="24"/>
                <w:szCs w:val="24"/>
              </w:rPr>
              <w:tab/>
            </w:r>
          </w:p>
          <w:p w:rsidR="009F3534" w:rsidRPr="004554D3" w:rsidRDefault="009F3534" w:rsidP="005635AE">
            <w:pPr>
              <w:pStyle w:val="PlainText"/>
              <w:rPr>
                <w:rFonts w:ascii="Times New Roman" w:hAnsi="Times New Roman" w:cs="Times New Roman"/>
                <w:sz w:val="24"/>
                <w:szCs w:val="24"/>
              </w:rPr>
            </w:pPr>
            <w:r w:rsidRPr="004554D3">
              <w:rPr>
                <w:rFonts w:ascii="Times New Roman" w:eastAsia="MS Mincho" w:hAnsi="Times New Roman" w:cs="Times New Roman"/>
                <w:sz w:val="24"/>
                <w:szCs w:val="24"/>
              </w:rPr>
              <w:t>The final written exam will cover all material presented throughout the course.</w:t>
            </w:r>
          </w:p>
        </w:tc>
        <w:tc>
          <w:tcPr>
            <w:tcW w:w="2114" w:type="dxa"/>
            <w:vAlign w:val="center"/>
          </w:tcPr>
          <w:p w:rsidR="009F3534" w:rsidRPr="004554D3" w:rsidRDefault="009F3534" w:rsidP="005635AE">
            <w:pPr>
              <w:jc w:val="center"/>
              <w:rPr>
                <w:rFonts w:ascii="Times New Roman" w:hAnsi="Times New Roman"/>
                <w:sz w:val="24"/>
              </w:rPr>
            </w:pPr>
            <w:r w:rsidRPr="004554D3">
              <w:rPr>
                <w:rFonts w:ascii="Times New Roman" w:hAnsi="Times New Roman"/>
                <w:sz w:val="24"/>
              </w:rPr>
              <w:t>TBD</w:t>
            </w:r>
          </w:p>
        </w:tc>
      </w:tr>
    </w:tbl>
    <w:p w:rsidR="00013B2E" w:rsidRDefault="00013B2E" w:rsidP="009F3534"/>
    <w:p w:rsidR="00013B2E" w:rsidRDefault="00013B2E" w:rsidP="009F3534"/>
    <w:p w:rsidR="00013B2E" w:rsidRDefault="00013B2E" w:rsidP="009F3534"/>
    <w:p w:rsidR="00013B2E" w:rsidRDefault="00013B2E" w:rsidP="009F3534"/>
    <w:p w:rsidR="00013B2E" w:rsidRPr="009F3534" w:rsidRDefault="00013B2E" w:rsidP="009F3534"/>
    <w:p w:rsidR="00013B2E" w:rsidRPr="00971655" w:rsidRDefault="00013B2E" w:rsidP="00013B2E">
      <w:pPr>
        <w:pStyle w:val="Heading2"/>
        <w:spacing w:before="0"/>
        <w:rPr>
          <w:rFonts w:ascii="Times New Roman" w:hAnsi="Times New Roman"/>
          <w:b/>
          <w:sz w:val="24"/>
        </w:rPr>
      </w:pPr>
      <w:r w:rsidRPr="00971655">
        <w:rPr>
          <w:rFonts w:ascii="Times New Roman" w:hAnsi="Times New Roman"/>
          <w:b/>
          <w:sz w:val="24"/>
        </w:rPr>
        <w:lastRenderedPageBreak/>
        <w:t xml:space="preserve">GRADING CRITERIA: </w:t>
      </w:r>
    </w:p>
    <w:p w:rsidR="00013B2E" w:rsidRDefault="00013B2E" w:rsidP="00013B2E">
      <w:pPr>
        <w:rPr>
          <w:rFonts w:ascii="Times New Roman" w:hAnsi="Times New Roman"/>
          <w:b/>
          <w:sz w:val="24"/>
        </w:rPr>
      </w:pPr>
      <w:r w:rsidRPr="00971655">
        <w:rPr>
          <w:rFonts w:ascii="Times New Roman" w:hAnsi="Times New Roman"/>
          <w:sz w:val="24"/>
        </w:rPr>
        <w:t xml:space="preserve">Please note that most universities will not accept your course for transfer credit </w:t>
      </w:r>
      <w:r w:rsidRPr="00971655">
        <w:rPr>
          <w:rFonts w:ascii="Times New Roman" w:hAnsi="Times New Roman"/>
          <w:b/>
          <w:sz w:val="24"/>
        </w:rPr>
        <w:t>IF</w:t>
      </w:r>
      <w:r w:rsidRPr="00971655">
        <w:rPr>
          <w:rFonts w:ascii="Times New Roman" w:hAnsi="Times New Roman"/>
          <w:sz w:val="24"/>
        </w:rPr>
        <w:t xml:space="preserve"> your grade is </w:t>
      </w:r>
      <w:r w:rsidRPr="00971655">
        <w:rPr>
          <w:rFonts w:ascii="Times New Roman" w:hAnsi="Times New Roman"/>
          <w:b/>
          <w:sz w:val="24"/>
        </w:rPr>
        <w:t>less than C-</w:t>
      </w:r>
      <w:r w:rsidRPr="00971655">
        <w:rPr>
          <w:rFonts w:ascii="Times New Roman" w:hAnsi="Times New Roman"/>
          <w:sz w:val="24"/>
        </w:rPr>
        <w:t xml:space="preserve">. This means </w:t>
      </w:r>
      <w:r w:rsidRPr="00971655">
        <w:rPr>
          <w:rFonts w:ascii="Times New Roman" w:hAnsi="Times New Roman"/>
          <w:b/>
          <w:sz w:val="24"/>
        </w:rPr>
        <w:t xml:space="preserve">DO NOT </w:t>
      </w:r>
      <w:smartTag w:uri="urn:schemas-microsoft-com:office:smarttags" w:element="stocktickeruk">
        <w:smartTag w:uri="urn:schemas-microsoft-com:office:smarttags" w:element="stocktickerca">
          <w:r w:rsidRPr="00971655">
            <w:rPr>
              <w:rFonts w:ascii="Times New Roman" w:hAnsi="Times New Roman"/>
              <w:b/>
              <w:sz w:val="24"/>
            </w:rPr>
            <w:t>GET</w:t>
          </w:r>
        </w:smartTag>
      </w:smartTag>
      <w:r w:rsidRPr="00971655">
        <w:rPr>
          <w:rFonts w:ascii="Times New Roman" w:hAnsi="Times New Roman"/>
          <w:b/>
          <w:sz w:val="24"/>
        </w:rPr>
        <w:t xml:space="preserve"> LESS THAN “C-” IF YOU </w:t>
      </w:r>
      <w:smartTag w:uri="urn:schemas-microsoft-com:office:smarttags" w:element="stocktickeruk">
        <w:smartTag w:uri="urn:schemas-microsoft-com:office:smarttags" w:element="stocktickerca">
          <w:r w:rsidRPr="00971655">
            <w:rPr>
              <w:rFonts w:ascii="Times New Roman" w:hAnsi="Times New Roman"/>
              <w:b/>
              <w:sz w:val="24"/>
            </w:rPr>
            <w:t>ARE</w:t>
          </w:r>
        </w:smartTag>
      </w:smartTag>
      <w:r w:rsidRPr="00971655">
        <w:rPr>
          <w:rFonts w:ascii="Times New Roman" w:hAnsi="Times New Roman"/>
          <w:b/>
          <w:sz w:val="24"/>
        </w:rPr>
        <w:t xml:space="preserve"> PLANNING TO TRANSFER TO A UNIVERSITY.</w:t>
      </w:r>
    </w:p>
    <w:p w:rsidR="00013B2E" w:rsidRPr="00971655" w:rsidRDefault="00013B2E" w:rsidP="00013B2E">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1"/>
        <w:gridCol w:w="1509"/>
        <w:gridCol w:w="1514"/>
        <w:gridCol w:w="231"/>
        <w:gridCol w:w="1182"/>
        <w:gridCol w:w="1509"/>
        <w:gridCol w:w="1404"/>
      </w:tblGrid>
      <w:tr w:rsidR="00013B2E" w:rsidRPr="00971655" w:rsidTr="00512586">
        <w:tc>
          <w:tcPr>
            <w:tcW w:w="1548" w:type="dxa"/>
          </w:tcPr>
          <w:p w:rsidR="00013B2E" w:rsidRPr="00971655" w:rsidRDefault="00013B2E" w:rsidP="00512586">
            <w:pPr>
              <w:jc w:val="center"/>
              <w:rPr>
                <w:rFonts w:ascii="Times New Roman" w:hAnsi="Times New Roman"/>
                <w:sz w:val="24"/>
              </w:rPr>
            </w:pPr>
            <w:r w:rsidRPr="00971655">
              <w:rPr>
                <w:rFonts w:ascii="Times New Roman" w:hAnsi="Times New Roman"/>
                <w:b/>
                <w:bCs/>
                <w:sz w:val="24"/>
              </w:rPr>
              <w:t>Alpha Grade</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b/>
                <w:bCs/>
                <w:sz w:val="24"/>
              </w:rPr>
              <w:t>4-point Equivalent</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b/>
                <w:bCs/>
                <w:sz w:val="24"/>
              </w:rPr>
              <w:t>Percentage Guidelines</w:t>
            </w:r>
          </w:p>
        </w:tc>
        <w:tc>
          <w:tcPr>
            <w:tcW w:w="236" w:type="dxa"/>
            <w:shd w:val="pct50" w:color="auto" w:fill="auto"/>
          </w:tcPr>
          <w:p w:rsidR="00013B2E" w:rsidRPr="00971655" w:rsidRDefault="00013B2E" w:rsidP="00512586">
            <w:pPr>
              <w:jc w:val="center"/>
              <w:rPr>
                <w:rFonts w:ascii="Times New Roman" w:hAnsi="Times New Roman"/>
                <w:sz w:val="24"/>
              </w:rPr>
            </w:pPr>
          </w:p>
        </w:tc>
        <w:tc>
          <w:tcPr>
            <w:tcW w:w="1384" w:type="dxa"/>
          </w:tcPr>
          <w:p w:rsidR="00013B2E" w:rsidRPr="00971655" w:rsidRDefault="00013B2E" w:rsidP="00512586">
            <w:pPr>
              <w:jc w:val="center"/>
              <w:rPr>
                <w:rFonts w:ascii="Times New Roman" w:hAnsi="Times New Roman"/>
                <w:sz w:val="24"/>
              </w:rPr>
            </w:pPr>
            <w:r w:rsidRPr="00971655">
              <w:rPr>
                <w:rFonts w:ascii="Times New Roman" w:hAnsi="Times New Roman"/>
                <w:b/>
                <w:bCs/>
                <w:sz w:val="24"/>
              </w:rPr>
              <w:t>Alpha Grade</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b/>
                <w:bCs/>
                <w:sz w:val="24"/>
              </w:rPr>
              <w:t>4-point Equivalent</w:t>
            </w:r>
          </w:p>
        </w:tc>
        <w:tc>
          <w:tcPr>
            <w:tcW w:w="1440" w:type="dxa"/>
          </w:tcPr>
          <w:p w:rsidR="00013B2E" w:rsidRPr="00971655" w:rsidRDefault="00013B2E" w:rsidP="00512586">
            <w:pPr>
              <w:jc w:val="center"/>
              <w:rPr>
                <w:rFonts w:ascii="Times New Roman" w:hAnsi="Times New Roman"/>
                <w:sz w:val="24"/>
              </w:rPr>
            </w:pPr>
            <w:r w:rsidRPr="00971655">
              <w:rPr>
                <w:rFonts w:ascii="Times New Roman" w:hAnsi="Times New Roman"/>
                <w:b/>
                <w:bCs/>
                <w:sz w:val="24"/>
              </w:rPr>
              <w:t>Percentage Guidelines</w:t>
            </w:r>
          </w:p>
        </w:tc>
      </w:tr>
      <w:tr w:rsidR="00013B2E" w:rsidRPr="00971655" w:rsidTr="00512586">
        <w:tc>
          <w:tcPr>
            <w:tcW w:w="1548"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A+</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4.0</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90-100</w:t>
            </w:r>
          </w:p>
        </w:tc>
        <w:tc>
          <w:tcPr>
            <w:tcW w:w="236" w:type="dxa"/>
            <w:shd w:val="pct50" w:color="auto" w:fill="auto"/>
          </w:tcPr>
          <w:p w:rsidR="00013B2E" w:rsidRPr="00971655" w:rsidRDefault="00013B2E" w:rsidP="00512586">
            <w:pPr>
              <w:jc w:val="center"/>
              <w:rPr>
                <w:rFonts w:ascii="Times New Roman" w:hAnsi="Times New Roman"/>
                <w:sz w:val="24"/>
              </w:rPr>
            </w:pPr>
          </w:p>
        </w:tc>
        <w:tc>
          <w:tcPr>
            <w:tcW w:w="1384"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C+</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2.3</w:t>
            </w:r>
          </w:p>
        </w:tc>
        <w:tc>
          <w:tcPr>
            <w:tcW w:w="144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67-69</w:t>
            </w:r>
          </w:p>
        </w:tc>
      </w:tr>
      <w:tr w:rsidR="00013B2E" w:rsidRPr="00971655" w:rsidTr="00512586">
        <w:tc>
          <w:tcPr>
            <w:tcW w:w="1548"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A</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4.0</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85-89</w:t>
            </w:r>
          </w:p>
        </w:tc>
        <w:tc>
          <w:tcPr>
            <w:tcW w:w="236" w:type="dxa"/>
            <w:shd w:val="pct50" w:color="auto" w:fill="auto"/>
          </w:tcPr>
          <w:p w:rsidR="00013B2E" w:rsidRPr="00971655" w:rsidRDefault="00013B2E" w:rsidP="00512586">
            <w:pPr>
              <w:jc w:val="center"/>
              <w:rPr>
                <w:rFonts w:ascii="Times New Roman" w:hAnsi="Times New Roman"/>
                <w:sz w:val="24"/>
              </w:rPr>
            </w:pPr>
          </w:p>
        </w:tc>
        <w:tc>
          <w:tcPr>
            <w:tcW w:w="1384"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C</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2.0</w:t>
            </w:r>
          </w:p>
        </w:tc>
        <w:tc>
          <w:tcPr>
            <w:tcW w:w="144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63-66</w:t>
            </w:r>
          </w:p>
        </w:tc>
      </w:tr>
      <w:tr w:rsidR="00013B2E" w:rsidRPr="00971655" w:rsidTr="00512586">
        <w:tc>
          <w:tcPr>
            <w:tcW w:w="1548"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A-</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3.7</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80-84</w:t>
            </w:r>
          </w:p>
        </w:tc>
        <w:tc>
          <w:tcPr>
            <w:tcW w:w="236" w:type="dxa"/>
            <w:shd w:val="pct50" w:color="auto" w:fill="auto"/>
          </w:tcPr>
          <w:p w:rsidR="00013B2E" w:rsidRPr="00971655" w:rsidRDefault="00013B2E" w:rsidP="00512586">
            <w:pPr>
              <w:jc w:val="center"/>
              <w:rPr>
                <w:rFonts w:ascii="Times New Roman" w:hAnsi="Times New Roman"/>
                <w:sz w:val="24"/>
              </w:rPr>
            </w:pPr>
          </w:p>
        </w:tc>
        <w:tc>
          <w:tcPr>
            <w:tcW w:w="1384" w:type="dxa"/>
            <w:tcBorders>
              <w:bottom w:val="single" w:sz="4" w:space="0" w:color="000000"/>
            </w:tcBorders>
          </w:tcPr>
          <w:p w:rsidR="00013B2E" w:rsidRPr="00971655" w:rsidRDefault="00013B2E" w:rsidP="00512586">
            <w:pPr>
              <w:jc w:val="center"/>
              <w:rPr>
                <w:rFonts w:ascii="Times New Roman" w:hAnsi="Times New Roman"/>
                <w:sz w:val="24"/>
              </w:rPr>
            </w:pPr>
            <w:r w:rsidRPr="00971655">
              <w:rPr>
                <w:rFonts w:ascii="Times New Roman" w:hAnsi="Times New Roman"/>
                <w:sz w:val="24"/>
              </w:rPr>
              <w:t>C-</w:t>
            </w:r>
          </w:p>
        </w:tc>
        <w:tc>
          <w:tcPr>
            <w:tcW w:w="1620" w:type="dxa"/>
            <w:tcBorders>
              <w:bottom w:val="single" w:sz="4" w:space="0" w:color="000000"/>
            </w:tcBorders>
          </w:tcPr>
          <w:p w:rsidR="00013B2E" w:rsidRPr="00971655" w:rsidRDefault="00013B2E" w:rsidP="00512586">
            <w:pPr>
              <w:jc w:val="center"/>
              <w:rPr>
                <w:rFonts w:ascii="Times New Roman" w:hAnsi="Times New Roman"/>
                <w:sz w:val="24"/>
              </w:rPr>
            </w:pPr>
            <w:r w:rsidRPr="00971655">
              <w:rPr>
                <w:rFonts w:ascii="Times New Roman" w:hAnsi="Times New Roman"/>
                <w:sz w:val="24"/>
              </w:rPr>
              <w:t>1.7</w:t>
            </w:r>
          </w:p>
        </w:tc>
        <w:tc>
          <w:tcPr>
            <w:tcW w:w="1440" w:type="dxa"/>
            <w:tcBorders>
              <w:bottom w:val="single" w:sz="4" w:space="0" w:color="000000"/>
            </w:tcBorders>
          </w:tcPr>
          <w:p w:rsidR="00013B2E" w:rsidRPr="00971655" w:rsidRDefault="00013B2E" w:rsidP="00512586">
            <w:pPr>
              <w:jc w:val="center"/>
              <w:rPr>
                <w:rFonts w:ascii="Times New Roman" w:hAnsi="Times New Roman"/>
                <w:sz w:val="24"/>
              </w:rPr>
            </w:pPr>
            <w:r w:rsidRPr="00971655">
              <w:rPr>
                <w:rFonts w:ascii="Times New Roman" w:hAnsi="Times New Roman"/>
                <w:sz w:val="24"/>
              </w:rPr>
              <w:t>60-62</w:t>
            </w:r>
          </w:p>
        </w:tc>
      </w:tr>
      <w:tr w:rsidR="00013B2E" w:rsidRPr="00971655" w:rsidTr="00512586">
        <w:tc>
          <w:tcPr>
            <w:tcW w:w="1548"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B+</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3.3</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77-79</w:t>
            </w:r>
          </w:p>
        </w:tc>
        <w:tc>
          <w:tcPr>
            <w:tcW w:w="236" w:type="dxa"/>
            <w:shd w:val="pct50" w:color="auto" w:fill="auto"/>
          </w:tcPr>
          <w:p w:rsidR="00013B2E" w:rsidRPr="00971655" w:rsidRDefault="00013B2E" w:rsidP="00512586">
            <w:pPr>
              <w:jc w:val="center"/>
              <w:rPr>
                <w:rFonts w:ascii="Times New Roman" w:hAnsi="Times New Roman"/>
                <w:sz w:val="24"/>
              </w:rPr>
            </w:pPr>
          </w:p>
        </w:tc>
        <w:tc>
          <w:tcPr>
            <w:tcW w:w="1384"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D+</w:t>
            </w:r>
          </w:p>
        </w:tc>
        <w:tc>
          <w:tcPr>
            <w:tcW w:w="1620"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1.3</w:t>
            </w:r>
          </w:p>
        </w:tc>
        <w:tc>
          <w:tcPr>
            <w:tcW w:w="1440"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55-59</w:t>
            </w:r>
          </w:p>
        </w:tc>
      </w:tr>
      <w:tr w:rsidR="00013B2E" w:rsidRPr="00971655" w:rsidTr="00512586">
        <w:tc>
          <w:tcPr>
            <w:tcW w:w="1548"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B</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3.0</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73-76</w:t>
            </w:r>
          </w:p>
        </w:tc>
        <w:tc>
          <w:tcPr>
            <w:tcW w:w="236" w:type="dxa"/>
            <w:shd w:val="pct50" w:color="auto" w:fill="auto"/>
          </w:tcPr>
          <w:p w:rsidR="00013B2E" w:rsidRPr="00971655" w:rsidRDefault="00013B2E" w:rsidP="00512586">
            <w:pPr>
              <w:jc w:val="center"/>
              <w:rPr>
                <w:rFonts w:ascii="Times New Roman" w:hAnsi="Times New Roman"/>
                <w:sz w:val="24"/>
              </w:rPr>
            </w:pPr>
          </w:p>
        </w:tc>
        <w:tc>
          <w:tcPr>
            <w:tcW w:w="1384"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D</w:t>
            </w:r>
          </w:p>
        </w:tc>
        <w:tc>
          <w:tcPr>
            <w:tcW w:w="1620"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1.0</w:t>
            </w:r>
          </w:p>
        </w:tc>
        <w:tc>
          <w:tcPr>
            <w:tcW w:w="1440"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50-54</w:t>
            </w:r>
          </w:p>
        </w:tc>
      </w:tr>
      <w:tr w:rsidR="00013B2E" w:rsidRPr="00971655" w:rsidTr="00512586">
        <w:tc>
          <w:tcPr>
            <w:tcW w:w="1548"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B-</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2.7</w:t>
            </w:r>
          </w:p>
        </w:tc>
        <w:tc>
          <w:tcPr>
            <w:tcW w:w="1620" w:type="dxa"/>
          </w:tcPr>
          <w:p w:rsidR="00013B2E" w:rsidRPr="00971655" w:rsidRDefault="00013B2E" w:rsidP="00512586">
            <w:pPr>
              <w:jc w:val="center"/>
              <w:rPr>
                <w:rFonts w:ascii="Times New Roman" w:hAnsi="Times New Roman"/>
                <w:sz w:val="24"/>
              </w:rPr>
            </w:pPr>
            <w:r w:rsidRPr="00971655">
              <w:rPr>
                <w:rFonts w:ascii="Times New Roman" w:hAnsi="Times New Roman"/>
                <w:sz w:val="24"/>
              </w:rPr>
              <w:t>70-72</w:t>
            </w:r>
          </w:p>
        </w:tc>
        <w:tc>
          <w:tcPr>
            <w:tcW w:w="236" w:type="dxa"/>
            <w:shd w:val="pct50" w:color="auto" w:fill="auto"/>
          </w:tcPr>
          <w:p w:rsidR="00013B2E" w:rsidRPr="00971655" w:rsidRDefault="00013B2E" w:rsidP="00512586">
            <w:pPr>
              <w:jc w:val="center"/>
              <w:rPr>
                <w:rFonts w:ascii="Times New Roman" w:hAnsi="Times New Roman"/>
                <w:sz w:val="24"/>
              </w:rPr>
            </w:pPr>
          </w:p>
        </w:tc>
        <w:tc>
          <w:tcPr>
            <w:tcW w:w="1384"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F</w:t>
            </w:r>
          </w:p>
        </w:tc>
        <w:tc>
          <w:tcPr>
            <w:tcW w:w="1620"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0.0</w:t>
            </w:r>
          </w:p>
        </w:tc>
        <w:tc>
          <w:tcPr>
            <w:tcW w:w="1440" w:type="dxa"/>
            <w:shd w:val="pct15" w:color="auto" w:fill="auto"/>
          </w:tcPr>
          <w:p w:rsidR="00013B2E" w:rsidRPr="00971655" w:rsidRDefault="00013B2E" w:rsidP="00512586">
            <w:pPr>
              <w:jc w:val="center"/>
              <w:rPr>
                <w:rFonts w:ascii="Times New Roman" w:hAnsi="Times New Roman"/>
                <w:sz w:val="24"/>
              </w:rPr>
            </w:pPr>
            <w:r w:rsidRPr="00971655">
              <w:rPr>
                <w:rFonts w:ascii="Times New Roman" w:hAnsi="Times New Roman"/>
                <w:sz w:val="24"/>
              </w:rPr>
              <w:t>00-49</w:t>
            </w:r>
          </w:p>
        </w:tc>
      </w:tr>
    </w:tbl>
    <w:p w:rsidR="009F3534" w:rsidRDefault="009F3534" w:rsidP="00F70877">
      <w:pPr>
        <w:pStyle w:val="Heading2"/>
        <w:spacing w:before="0"/>
        <w:rPr>
          <w:rFonts w:ascii="Times New Roman" w:hAnsi="Times New Roman"/>
          <w:b/>
          <w:sz w:val="24"/>
        </w:rPr>
      </w:pPr>
    </w:p>
    <w:p w:rsidR="004C42A6" w:rsidRPr="00F70877" w:rsidRDefault="004C42A6" w:rsidP="00F70877">
      <w:pPr>
        <w:pStyle w:val="Heading2"/>
        <w:spacing w:before="0"/>
        <w:rPr>
          <w:rFonts w:ascii="Times New Roman" w:hAnsi="Times New Roman"/>
          <w:sz w:val="24"/>
        </w:rPr>
      </w:pPr>
      <w:r>
        <w:rPr>
          <w:rFonts w:ascii="Times New Roman" w:hAnsi="Times New Roman"/>
          <w:b/>
          <w:sz w:val="24"/>
        </w:rPr>
        <w:t>COURSE SCHEDULE/TENTATIVE TIMELINE:</w:t>
      </w:r>
    </w:p>
    <w:p w:rsidR="004C42A6" w:rsidRPr="002B1703" w:rsidRDefault="004C42A6" w:rsidP="002B1703">
      <w:pPr>
        <w:jc w:val="both"/>
        <w:rPr>
          <w:rFonts w:ascii="Times New Roman" w:hAnsi="Times New Roman"/>
          <w:b/>
          <w:sz w:val="16"/>
          <w:szCs w:val="16"/>
        </w:rPr>
      </w:pPr>
      <w:r>
        <w:rPr>
          <w:rFonts w:ascii="Times New Roman" w:hAnsi="Times New Roman"/>
          <w:b/>
          <w:sz w:val="16"/>
          <w:szCs w:val="16"/>
        </w:rPr>
        <w:tab/>
      </w:r>
    </w:p>
    <w:tbl>
      <w:tblPr>
        <w:tblStyle w:val="TableGrid"/>
        <w:tblW w:w="10215" w:type="dxa"/>
        <w:tblInd w:w="-289" w:type="dxa"/>
        <w:tblLook w:val="04A0" w:firstRow="1" w:lastRow="0" w:firstColumn="1" w:lastColumn="0" w:noHBand="0" w:noVBand="1"/>
      </w:tblPr>
      <w:tblGrid>
        <w:gridCol w:w="1844"/>
        <w:gridCol w:w="5244"/>
        <w:gridCol w:w="3127"/>
      </w:tblGrid>
      <w:tr w:rsidR="007B5CCF" w:rsidTr="0086321A">
        <w:tc>
          <w:tcPr>
            <w:tcW w:w="1844" w:type="dxa"/>
          </w:tcPr>
          <w:p w:rsidR="007B5CCF" w:rsidRPr="009D6E6E" w:rsidRDefault="007B5CCF" w:rsidP="005635AE">
            <w:pPr>
              <w:rPr>
                <w:rFonts w:ascii="Times New Roman" w:hAnsi="Times New Roman"/>
                <w:b/>
                <w:sz w:val="24"/>
              </w:rPr>
            </w:pPr>
            <w:r w:rsidRPr="009D6E6E">
              <w:rPr>
                <w:rFonts w:ascii="Times New Roman" w:hAnsi="Times New Roman"/>
                <w:b/>
                <w:sz w:val="24"/>
              </w:rPr>
              <w:t>Classroom</w:t>
            </w:r>
          </w:p>
        </w:tc>
        <w:tc>
          <w:tcPr>
            <w:tcW w:w="5244" w:type="dxa"/>
          </w:tcPr>
          <w:p w:rsidR="007B5CCF" w:rsidRPr="009D6E6E" w:rsidRDefault="007B5CCF" w:rsidP="005635AE">
            <w:pPr>
              <w:rPr>
                <w:rFonts w:ascii="Times New Roman" w:hAnsi="Times New Roman"/>
                <w:b/>
                <w:sz w:val="24"/>
              </w:rPr>
            </w:pPr>
            <w:r>
              <w:rPr>
                <w:rFonts w:ascii="Times New Roman" w:hAnsi="Times New Roman"/>
                <w:b/>
                <w:sz w:val="24"/>
              </w:rPr>
              <w:t>Topic</w:t>
            </w:r>
          </w:p>
        </w:tc>
        <w:tc>
          <w:tcPr>
            <w:tcW w:w="3127" w:type="dxa"/>
          </w:tcPr>
          <w:p w:rsidR="007B5CCF" w:rsidRPr="009D6E6E" w:rsidRDefault="007B5CCF" w:rsidP="005635AE">
            <w:pPr>
              <w:rPr>
                <w:rFonts w:ascii="Times New Roman" w:hAnsi="Times New Roman"/>
                <w:b/>
                <w:sz w:val="24"/>
              </w:rPr>
            </w:pPr>
            <w:r>
              <w:rPr>
                <w:rFonts w:ascii="Times New Roman" w:hAnsi="Times New Roman"/>
                <w:b/>
                <w:sz w:val="24"/>
              </w:rPr>
              <w:t>Labs</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1:</w:t>
            </w:r>
          </w:p>
          <w:p w:rsidR="007B5CCF" w:rsidRPr="009D6E6E" w:rsidRDefault="006C6A30" w:rsidP="005635AE">
            <w:pPr>
              <w:rPr>
                <w:rFonts w:ascii="Times New Roman" w:hAnsi="Times New Roman"/>
                <w:sz w:val="24"/>
              </w:rPr>
            </w:pPr>
            <w:r>
              <w:rPr>
                <w:rFonts w:ascii="Times New Roman" w:hAnsi="Times New Roman"/>
                <w:sz w:val="24"/>
              </w:rPr>
              <w:t>Jan 3</w:t>
            </w:r>
          </w:p>
        </w:tc>
        <w:tc>
          <w:tcPr>
            <w:tcW w:w="5244" w:type="dxa"/>
          </w:tcPr>
          <w:p w:rsidR="00B7203F" w:rsidRDefault="007B5CCF" w:rsidP="00B7203F">
            <w:pPr>
              <w:rPr>
                <w:rFonts w:ascii="Times New Roman" w:hAnsi="Times New Roman"/>
                <w:sz w:val="24"/>
              </w:rPr>
            </w:pPr>
            <w:r>
              <w:rPr>
                <w:rFonts w:ascii="Times New Roman" w:hAnsi="Times New Roman"/>
                <w:sz w:val="24"/>
              </w:rPr>
              <w:t>Introduction (</w:t>
            </w:r>
            <w:r w:rsidR="005635AE">
              <w:rPr>
                <w:rFonts w:ascii="Times New Roman" w:hAnsi="Times New Roman"/>
                <w:sz w:val="24"/>
              </w:rPr>
              <w:t>GAQ)</w:t>
            </w:r>
            <w:r w:rsidR="00B7203F">
              <w:rPr>
                <w:rFonts w:ascii="Times New Roman" w:hAnsi="Times New Roman"/>
                <w:sz w:val="24"/>
              </w:rPr>
              <w:t xml:space="preserve"> </w:t>
            </w:r>
          </w:p>
          <w:p w:rsidR="007B5CCF" w:rsidRPr="009D6E6E" w:rsidRDefault="00B7203F" w:rsidP="005635AE">
            <w:pPr>
              <w:rPr>
                <w:rFonts w:ascii="Times New Roman" w:hAnsi="Times New Roman"/>
                <w:sz w:val="24"/>
              </w:rPr>
            </w:pPr>
            <w:r>
              <w:rPr>
                <w:rFonts w:ascii="Times New Roman" w:hAnsi="Times New Roman"/>
                <w:sz w:val="24"/>
              </w:rPr>
              <w:t>Health and Fitness</w:t>
            </w:r>
          </w:p>
        </w:tc>
        <w:tc>
          <w:tcPr>
            <w:tcW w:w="3127" w:type="dxa"/>
          </w:tcPr>
          <w:p w:rsidR="007B5CCF" w:rsidRPr="005635AE" w:rsidRDefault="007B5CCF" w:rsidP="005635AE">
            <w:pPr>
              <w:rPr>
                <w:rFonts w:ascii="Times New Roman" w:hAnsi="Times New Roman"/>
                <w:b/>
                <w:sz w:val="24"/>
              </w:rPr>
            </w:pPr>
            <w:r w:rsidRPr="005635AE">
              <w:rPr>
                <w:rFonts w:ascii="Times New Roman" w:hAnsi="Times New Roman"/>
                <w:b/>
                <w:sz w:val="24"/>
              </w:rPr>
              <w:t>No lab</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2:</w:t>
            </w:r>
          </w:p>
          <w:p w:rsidR="007B5CCF" w:rsidRPr="009D6E6E" w:rsidRDefault="006C6A30" w:rsidP="005635AE">
            <w:pPr>
              <w:rPr>
                <w:rFonts w:ascii="Times New Roman" w:hAnsi="Times New Roman"/>
                <w:sz w:val="24"/>
              </w:rPr>
            </w:pPr>
            <w:r>
              <w:rPr>
                <w:rFonts w:ascii="Times New Roman" w:hAnsi="Times New Roman"/>
                <w:sz w:val="24"/>
              </w:rPr>
              <w:t>Jan 8 &amp; 10</w:t>
            </w:r>
          </w:p>
        </w:tc>
        <w:tc>
          <w:tcPr>
            <w:tcW w:w="5244" w:type="dxa"/>
          </w:tcPr>
          <w:p w:rsidR="00B7203F" w:rsidRDefault="007B5CCF" w:rsidP="00B7203F">
            <w:pPr>
              <w:rPr>
                <w:rFonts w:ascii="Times New Roman" w:hAnsi="Times New Roman"/>
                <w:sz w:val="24"/>
              </w:rPr>
            </w:pPr>
            <w:r>
              <w:rPr>
                <w:rFonts w:ascii="Times New Roman" w:hAnsi="Times New Roman"/>
                <w:sz w:val="24"/>
              </w:rPr>
              <w:t>Basic Components of Physical Fitness</w:t>
            </w:r>
            <w:r w:rsidR="00B7203F">
              <w:rPr>
                <w:rFonts w:ascii="Times New Roman" w:hAnsi="Times New Roman"/>
                <w:sz w:val="24"/>
              </w:rPr>
              <w:t xml:space="preserve"> </w:t>
            </w:r>
          </w:p>
          <w:p w:rsidR="007B5CCF" w:rsidRPr="009D6E6E" w:rsidRDefault="00B7203F" w:rsidP="005635AE">
            <w:pPr>
              <w:rPr>
                <w:rFonts w:ascii="Times New Roman" w:hAnsi="Times New Roman"/>
                <w:sz w:val="24"/>
              </w:rPr>
            </w:pPr>
            <w:r>
              <w:rPr>
                <w:rFonts w:ascii="Times New Roman" w:hAnsi="Times New Roman"/>
                <w:sz w:val="24"/>
              </w:rPr>
              <w:t xml:space="preserve">Applied Movement Mechanics </w:t>
            </w:r>
          </w:p>
        </w:tc>
        <w:tc>
          <w:tcPr>
            <w:tcW w:w="3127" w:type="dxa"/>
          </w:tcPr>
          <w:p w:rsidR="007B5CCF" w:rsidRDefault="007B5CCF" w:rsidP="005635AE">
            <w:pPr>
              <w:rPr>
                <w:rFonts w:ascii="Times New Roman" w:hAnsi="Times New Roman"/>
                <w:sz w:val="24"/>
              </w:rPr>
            </w:pPr>
            <w:r>
              <w:rPr>
                <w:rFonts w:ascii="Times New Roman" w:hAnsi="Times New Roman"/>
                <w:sz w:val="24"/>
              </w:rPr>
              <w:t>Fitness Testing</w:t>
            </w:r>
          </w:p>
          <w:p w:rsidR="007B5CCF" w:rsidRPr="009D6E6E" w:rsidRDefault="007B5CCF" w:rsidP="005635AE">
            <w:pPr>
              <w:rPr>
                <w:rFonts w:ascii="Times New Roman" w:hAnsi="Times New Roman"/>
                <w:sz w:val="24"/>
              </w:rPr>
            </w:pPr>
            <w:r>
              <w:rPr>
                <w:rFonts w:ascii="Times New Roman" w:hAnsi="Times New Roman"/>
                <w:sz w:val="24"/>
              </w:rPr>
              <w:t xml:space="preserve">(Full Gym) </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 xml:space="preserve">Week 3: </w:t>
            </w:r>
          </w:p>
          <w:p w:rsidR="007B5CCF" w:rsidRPr="009D6E6E" w:rsidRDefault="006C6A30" w:rsidP="005635AE">
            <w:pPr>
              <w:rPr>
                <w:rFonts w:ascii="Times New Roman" w:hAnsi="Times New Roman"/>
                <w:sz w:val="24"/>
              </w:rPr>
            </w:pPr>
            <w:r>
              <w:rPr>
                <w:rFonts w:ascii="Times New Roman" w:hAnsi="Times New Roman"/>
                <w:sz w:val="24"/>
              </w:rPr>
              <w:t>Jan 15 &amp; 17</w:t>
            </w:r>
          </w:p>
        </w:tc>
        <w:tc>
          <w:tcPr>
            <w:tcW w:w="5244" w:type="dxa"/>
          </w:tcPr>
          <w:p w:rsidR="00B7203F" w:rsidRDefault="00B7203F" w:rsidP="005635AE">
            <w:pPr>
              <w:rPr>
                <w:rFonts w:ascii="Times New Roman" w:hAnsi="Times New Roman"/>
                <w:sz w:val="24"/>
              </w:rPr>
            </w:pPr>
            <w:r>
              <w:rPr>
                <w:rFonts w:ascii="Times New Roman" w:hAnsi="Times New Roman"/>
                <w:sz w:val="24"/>
              </w:rPr>
              <w:t>Applied Movement Mechanics</w:t>
            </w:r>
          </w:p>
          <w:p w:rsidR="007B5CCF" w:rsidRPr="009D6E6E" w:rsidRDefault="004328A8" w:rsidP="005635AE">
            <w:pPr>
              <w:rPr>
                <w:rFonts w:ascii="Times New Roman" w:hAnsi="Times New Roman"/>
                <w:sz w:val="24"/>
              </w:rPr>
            </w:pPr>
            <w:r>
              <w:rPr>
                <w:rFonts w:ascii="Times New Roman" w:hAnsi="Times New Roman"/>
                <w:sz w:val="24"/>
              </w:rPr>
              <w:t>Applied Movement Mechanics</w:t>
            </w:r>
          </w:p>
        </w:tc>
        <w:tc>
          <w:tcPr>
            <w:tcW w:w="3127" w:type="dxa"/>
          </w:tcPr>
          <w:p w:rsidR="000D53BA" w:rsidRPr="008070B6" w:rsidRDefault="000D53BA" w:rsidP="000D53BA">
            <w:pPr>
              <w:rPr>
                <w:rFonts w:ascii="Times New Roman" w:hAnsi="Times New Roman"/>
                <w:sz w:val="24"/>
              </w:rPr>
            </w:pPr>
            <w:r w:rsidRPr="008070B6">
              <w:rPr>
                <w:rFonts w:ascii="Times New Roman" w:hAnsi="Times New Roman"/>
                <w:sz w:val="24"/>
              </w:rPr>
              <w:t xml:space="preserve">Gym Tour </w:t>
            </w:r>
          </w:p>
          <w:p w:rsidR="007B5CCF" w:rsidRPr="009D6E6E" w:rsidRDefault="000D53BA" w:rsidP="000D53BA">
            <w:pPr>
              <w:rPr>
                <w:rFonts w:ascii="Times New Roman" w:hAnsi="Times New Roman"/>
                <w:sz w:val="24"/>
              </w:rPr>
            </w:pPr>
            <w:r w:rsidRPr="008070B6">
              <w:rPr>
                <w:rFonts w:ascii="Times New Roman" w:hAnsi="Times New Roman"/>
                <w:sz w:val="24"/>
              </w:rPr>
              <w:t>(Weight Room)</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4:</w:t>
            </w:r>
          </w:p>
          <w:p w:rsidR="007B5CCF" w:rsidRPr="009D6E6E" w:rsidRDefault="006C6A30" w:rsidP="005635AE">
            <w:pPr>
              <w:rPr>
                <w:rFonts w:ascii="Times New Roman" w:hAnsi="Times New Roman"/>
                <w:sz w:val="24"/>
              </w:rPr>
            </w:pPr>
            <w:r>
              <w:rPr>
                <w:rFonts w:ascii="Times New Roman" w:hAnsi="Times New Roman"/>
                <w:sz w:val="24"/>
              </w:rPr>
              <w:t>Jan 22 &amp; 24</w:t>
            </w:r>
          </w:p>
        </w:tc>
        <w:tc>
          <w:tcPr>
            <w:tcW w:w="5244" w:type="dxa"/>
          </w:tcPr>
          <w:p w:rsidR="004328A8" w:rsidRDefault="004328A8" w:rsidP="004328A8">
            <w:pPr>
              <w:rPr>
                <w:rFonts w:ascii="Times New Roman" w:hAnsi="Times New Roman"/>
                <w:sz w:val="24"/>
              </w:rPr>
            </w:pPr>
            <w:r>
              <w:rPr>
                <w:rFonts w:ascii="Times New Roman" w:hAnsi="Times New Roman"/>
                <w:sz w:val="24"/>
              </w:rPr>
              <w:t>Applied Movement Mechanics</w:t>
            </w:r>
          </w:p>
          <w:p w:rsidR="007B5CCF" w:rsidRPr="009D6E6E" w:rsidRDefault="004328A8" w:rsidP="004328A8">
            <w:pPr>
              <w:rPr>
                <w:rFonts w:ascii="Times New Roman" w:hAnsi="Times New Roman"/>
                <w:sz w:val="24"/>
              </w:rPr>
            </w:pPr>
            <w:r>
              <w:rPr>
                <w:rFonts w:ascii="Times New Roman" w:hAnsi="Times New Roman"/>
                <w:sz w:val="24"/>
              </w:rPr>
              <w:t>Training Principles</w:t>
            </w:r>
          </w:p>
        </w:tc>
        <w:tc>
          <w:tcPr>
            <w:tcW w:w="3127" w:type="dxa"/>
          </w:tcPr>
          <w:p w:rsidR="007B5CCF" w:rsidRPr="009D6E6E" w:rsidRDefault="000D53BA" w:rsidP="005635AE">
            <w:pPr>
              <w:rPr>
                <w:rFonts w:ascii="Times New Roman" w:hAnsi="Times New Roman"/>
                <w:sz w:val="24"/>
              </w:rPr>
            </w:pPr>
            <w:r>
              <w:rPr>
                <w:rFonts w:ascii="Times New Roman" w:hAnsi="Times New Roman"/>
                <w:sz w:val="24"/>
              </w:rPr>
              <w:t>Cardiovascular Training (Weight Room)</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 xml:space="preserve">Week 5: </w:t>
            </w:r>
          </w:p>
          <w:p w:rsidR="007B5CCF" w:rsidRPr="009D6E6E" w:rsidRDefault="006C6A30" w:rsidP="005635AE">
            <w:pPr>
              <w:rPr>
                <w:rFonts w:ascii="Times New Roman" w:hAnsi="Times New Roman"/>
                <w:sz w:val="24"/>
              </w:rPr>
            </w:pPr>
            <w:r>
              <w:rPr>
                <w:rFonts w:ascii="Times New Roman" w:hAnsi="Times New Roman"/>
                <w:sz w:val="24"/>
              </w:rPr>
              <w:t>Jan 29 &amp; 31</w:t>
            </w:r>
          </w:p>
        </w:tc>
        <w:tc>
          <w:tcPr>
            <w:tcW w:w="5244" w:type="dxa"/>
          </w:tcPr>
          <w:p w:rsidR="004328A8" w:rsidRDefault="004328A8" w:rsidP="004328A8">
            <w:pPr>
              <w:rPr>
                <w:rFonts w:ascii="Times New Roman" w:hAnsi="Times New Roman"/>
                <w:sz w:val="24"/>
              </w:rPr>
            </w:pPr>
            <w:r>
              <w:rPr>
                <w:rFonts w:ascii="Times New Roman" w:hAnsi="Times New Roman"/>
                <w:sz w:val="24"/>
              </w:rPr>
              <w:t xml:space="preserve">Exercise Prescription Basics </w:t>
            </w:r>
          </w:p>
          <w:p w:rsidR="007B5CCF" w:rsidRPr="002A2965" w:rsidRDefault="004328A8" w:rsidP="004328A8">
            <w:pPr>
              <w:rPr>
                <w:rFonts w:ascii="Times New Roman" w:hAnsi="Times New Roman"/>
                <w:sz w:val="24"/>
              </w:rPr>
            </w:pPr>
            <w:r>
              <w:rPr>
                <w:rFonts w:ascii="Times New Roman" w:hAnsi="Times New Roman"/>
                <w:sz w:val="24"/>
              </w:rPr>
              <w:t>Cardiovascular Fitness</w:t>
            </w:r>
          </w:p>
        </w:tc>
        <w:tc>
          <w:tcPr>
            <w:tcW w:w="3127" w:type="dxa"/>
          </w:tcPr>
          <w:p w:rsidR="009F3534" w:rsidRDefault="009F3534" w:rsidP="009F3534">
            <w:pPr>
              <w:rPr>
                <w:rFonts w:ascii="Times New Roman" w:hAnsi="Times New Roman"/>
                <w:sz w:val="24"/>
              </w:rPr>
            </w:pPr>
            <w:r>
              <w:rPr>
                <w:rFonts w:ascii="Times New Roman" w:hAnsi="Times New Roman"/>
                <w:sz w:val="24"/>
              </w:rPr>
              <w:t xml:space="preserve">Interval Training </w:t>
            </w:r>
          </w:p>
          <w:p w:rsidR="007B5CCF" w:rsidRPr="009D6E6E" w:rsidRDefault="009F3534" w:rsidP="005635AE">
            <w:pPr>
              <w:rPr>
                <w:rFonts w:ascii="Times New Roman" w:hAnsi="Times New Roman"/>
                <w:sz w:val="24"/>
              </w:rPr>
            </w:pPr>
            <w:r>
              <w:rPr>
                <w:rFonts w:ascii="Times New Roman" w:hAnsi="Times New Roman"/>
                <w:sz w:val="24"/>
              </w:rPr>
              <w:t>(Weight Room)</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6:</w:t>
            </w:r>
          </w:p>
          <w:p w:rsidR="007B5CCF" w:rsidRPr="009D6E6E" w:rsidRDefault="006C6A30" w:rsidP="00B7203F">
            <w:pPr>
              <w:rPr>
                <w:rFonts w:ascii="Times New Roman" w:hAnsi="Times New Roman"/>
                <w:sz w:val="24"/>
              </w:rPr>
            </w:pPr>
            <w:r>
              <w:rPr>
                <w:rFonts w:ascii="Times New Roman" w:hAnsi="Times New Roman"/>
                <w:sz w:val="24"/>
              </w:rPr>
              <w:t>Feb 5 &amp; 7</w:t>
            </w:r>
          </w:p>
        </w:tc>
        <w:tc>
          <w:tcPr>
            <w:tcW w:w="5244" w:type="dxa"/>
          </w:tcPr>
          <w:p w:rsidR="004328A8" w:rsidRDefault="004328A8" w:rsidP="004328A8">
            <w:pPr>
              <w:rPr>
                <w:rFonts w:ascii="Times New Roman" w:hAnsi="Times New Roman"/>
                <w:sz w:val="24"/>
              </w:rPr>
            </w:pPr>
            <w:r>
              <w:rPr>
                <w:rFonts w:ascii="Times New Roman" w:hAnsi="Times New Roman"/>
                <w:sz w:val="24"/>
              </w:rPr>
              <w:t xml:space="preserve">Muscle Strength </w:t>
            </w:r>
          </w:p>
          <w:p w:rsidR="007B5CCF" w:rsidRPr="009D6E6E" w:rsidRDefault="004328A8" w:rsidP="004328A8">
            <w:pPr>
              <w:rPr>
                <w:rFonts w:ascii="Times New Roman" w:hAnsi="Times New Roman"/>
                <w:sz w:val="24"/>
              </w:rPr>
            </w:pPr>
            <w:r>
              <w:rPr>
                <w:rFonts w:ascii="Times New Roman" w:hAnsi="Times New Roman"/>
                <w:sz w:val="24"/>
              </w:rPr>
              <w:t xml:space="preserve">Endurance Strength </w:t>
            </w:r>
          </w:p>
        </w:tc>
        <w:tc>
          <w:tcPr>
            <w:tcW w:w="3127" w:type="dxa"/>
          </w:tcPr>
          <w:p w:rsidR="009F3534" w:rsidRPr="008070B6" w:rsidRDefault="009F3534" w:rsidP="009F3534">
            <w:pPr>
              <w:rPr>
                <w:rFonts w:ascii="Times New Roman" w:hAnsi="Times New Roman"/>
                <w:sz w:val="24"/>
              </w:rPr>
            </w:pPr>
            <w:r w:rsidRPr="008070B6">
              <w:rPr>
                <w:rFonts w:ascii="Times New Roman" w:hAnsi="Times New Roman"/>
                <w:sz w:val="24"/>
              </w:rPr>
              <w:t>Resistance Exercises Intro</w:t>
            </w:r>
          </w:p>
          <w:p w:rsidR="007B5CCF" w:rsidRPr="009D6E6E" w:rsidRDefault="009F3534" w:rsidP="009F3534">
            <w:pPr>
              <w:rPr>
                <w:rFonts w:ascii="Times New Roman" w:hAnsi="Times New Roman"/>
                <w:sz w:val="24"/>
              </w:rPr>
            </w:pPr>
            <w:r w:rsidRPr="008070B6">
              <w:rPr>
                <w:rFonts w:ascii="Times New Roman" w:hAnsi="Times New Roman"/>
                <w:sz w:val="24"/>
              </w:rPr>
              <w:t>(Weight Room)</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7:</w:t>
            </w:r>
          </w:p>
          <w:p w:rsidR="007B5CCF" w:rsidRDefault="006C6A30" w:rsidP="00B7203F">
            <w:pPr>
              <w:rPr>
                <w:rFonts w:ascii="Times New Roman" w:hAnsi="Times New Roman"/>
                <w:sz w:val="24"/>
              </w:rPr>
            </w:pPr>
            <w:r>
              <w:rPr>
                <w:rFonts w:ascii="Times New Roman" w:hAnsi="Times New Roman"/>
                <w:sz w:val="24"/>
              </w:rPr>
              <w:t>Feb 12 &amp; 14</w:t>
            </w:r>
          </w:p>
        </w:tc>
        <w:tc>
          <w:tcPr>
            <w:tcW w:w="5244" w:type="dxa"/>
          </w:tcPr>
          <w:p w:rsidR="007B5CCF" w:rsidRDefault="006C6A30" w:rsidP="005635AE">
            <w:pPr>
              <w:rPr>
                <w:rFonts w:ascii="Times New Roman" w:hAnsi="Times New Roman"/>
                <w:sz w:val="24"/>
              </w:rPr>
            </w:pPr>
            <w:r>
              <w:rPr>
                <w:rFonts w:ascii="Times New Roman" w:hAnsi="Times New Roman"/>
                <w:sz w:val="24"/>
              </w:rPr>
              <w:t>Flexibility</w:t>
            </w:r>
          </w:p>
          <w:p w:rsidR="004328A8" w:rsidRDefault="004328A8" w:rsidP="005635AE">
            <w:pPr>
              <w:rPr>
                <w:rFonts w:ascii="Times New Roman" w:hAnsi="Times New Roman"/>
                <w:sz w:val="24"/>
              </w:rPr>
            </w:pPr>
            <w:r>
              <w:rPr>
                <w:rFonts w:ascii="Times New Roman" w:hAnsi="Times New Roman"/>
                <w:sz w:val="24"/>
              </w:rPr>
              <w:t>Midterm</w:t>
            </w:r>
          </w:p>
        </w:tc>
        <w:tc>
          <w:tcPr>
            <w:tcW w:w="3127" w:type="dxa"/>
          </w:tcPr>
          <w:p w:rsidR="000A2F5A" w:rsidRDefault="000A2F5A" w:rsidP="005635AE">
            <w:pPr>
              <w:rPr>
                <w:rFonts w:ascii="Times New Roman" w:hAnsi="Times New Roman"/>
                <w:b/>
                <w:sz w:val="24"/>
              </w:rPr>
            </w:pPr>
            <w:r>
              <w:rPr>
                <w:rFonts w:ascii="Times New Roman" w:hAnsi="Times New Roman"/>
                <w:b/>
                <w:sz w:val="24"/>
              </w:rPr>
              <w:t>No Lab</w:t>
            </w:r>
          </w:p>
          <w:p w:rsidR="007B5CCF" w:rsidRPr="000A2F5A" w:rsidRDefault="007B5CCF" w:rsidP="005635AE">
            <w:pPr>
              <w:rPr>
                <w:rFonts w:ascii="Times New Roman" w:hAnsi="Times New Roman"/>
                <w:b/>
                <w:sz w:val="24"/>
              </w:rPr>
            </w:pP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8:</w:t>
            </w:r>
          </w:p>
          <w:p w:rsidR="007B5CCF" w:rsidRDefault="006C6A30" w:rsidP="005635AE">
            <w:pPr>
              <w:rPr>
                <w:rFonts w:ascii="Times New Roman" w:hAnsi="Times New Roman"/>
                <w:sz w:val="24"/>
              </w:rPr>
            </w:pPr>
            <w:r>
              <w:rPr>
                <w:rFonts w:ascii="Times New Roman" w:hAnsi="Times New Roman"/>
                <w:sz w:val="24"/>
              </w:rPr>
              <w:t>Feb 19 &amp; 21</w:t>
            </w:r>
          </w:p>
        </w:tc>
        <w:tc>
          <w:tcPr>
            <w:tcW w:w="5244" w:type="dxa"/>
          </w:tcPr>
          <w:p w:rsidR="007B5CCF" w:rsidRPr="001A6AB9" w:rsidRDefault="006C6A30" w:rsidP="00B7203F">
            <w:pPr>
              <w:rPr>
                <w:rFonts w:ascii="Times New Roman" w:hAnsi="Times New Roman"/>
                <w:sz w:val="24"/>
              </w:rPr>
            </w:pPr>
            <w:r>
              <w:rPr>
                <w:rFonts w:ascii="Times New Roman" w:hAnsi="Times New Roman"/>
                <w:b/>
                <w:sz w:val="24"/>
              </w:rPr>
              <w:t>No classes - Winter Break</w:t>
            </w:r>
            <w:r w:rsidR="00B7203F">
              <w:rPr>
                <w:rFonts w:ascii="Times New Roman" w:hAnsi="Times New Roman"/>
                <w:sz w:val="24"/>
              </w:rPr>
              <w:t xml:space="preserve"> </w:t>
            </w:r>
          </w:p>
        </w:tc>
        <w:tc>
          <w:tcPr>
            <w:tcW w:w="3127" w:type="dxa"/>
          </w:tcPr>
          <w:p w:rsidR="007B5CCF" w:rsidRPr="004328A8" w:rsidRDefault="004328A8" w:rsidP="000D53BA">
            <w:pPr>
              <w:rPr>
                <w:rFonts w:ascii="Times New Roman" w:hAnsi="Times New Roman"/>
                <w:b/>
                <w:sz w:val="24"/>
              </w:rPr>
            </w:pPr>
            <w:r>
              <w:rPr>
                <w:rFonts w:ascii="Times New Roman" w:hAnsi="Times New Roman"/>
                <w:b/>
                <w:sz w:val="24"/>
              </w:rPr>
              <w:t>No Lab</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9:</w:t>
            </w:r>
          </w:p>
          <w:p w:rsidR="007B5CCF" w:rsidRDefault="006C6A30" w:rsidP="005635AE">
            <w:pPr>
              <w:rPr>
                <w:rFonts w:ascii="Times New Roman" w:hAnsi="Times New Roman"/>
                <w:sz w:val="24"/>
              </w:rPr>
            </w:pPr>
            <w:r>
              <w:rPr>
                <w:rFonts w:ascii="Times New Roman" w:hAnsi="Times New Roman"/>
                <w:sz w:val="24"/>
              </w:rPr>
              <w:t>Feb 26 &amp; 28</w:t>
            </w:r>
          </w:p>
        </w:tc>
        <w:tc>
          <w:tcPr>
            <w:tcW w:w="5244" w:type="dxa"/>
          </w:tcPr>
          <w:p w:rsidR="006C6A30" w:rsidRDefault="006C6A30" w:rsidP="006C6A30">
            <w:pPr>
              <w:rPr>
                <w:rFonts w:ascii="Times New Roman" w:hAnsi="Times New Roman"/>
                <w:sz w:val="24"/>
              </w:rPr>
            </w:pPr>
            <w:r>
              <w:rPr>
                <w:rFonts w:ascii="Times New Roman" w:hAnsi="Times New Roman"/>
                <w:sz w:val="24"/>
              </w:rPr>
              <w:t>Presentation</w:t>
            </w:r>
          </w:p>
          <w:p w:rsidR="007B5CCF" w:rsidRPr="00956ECE" w:rsidRDefault="006C6A30" w:rsidP="006C6A30">
            <w:pPr>
              <w:rPr>
                <w:rFonts w:ascii="Times New Roman" w:hAnsi="Times New Roman"/>
                <w:b/>
                <w:sz w:val="24"/>
              </w:rPr>
            </w:pPr>
            <w:r>
              <w:rPr>
                <w:rFonts w:ascii="Times New Roman" w:hAnsi="Times New Roman"/>
                <w:sz w:val="24"/>
              </w:rPr>
              <w:t>Presentation</w:t>
            </w:r>
          </w:p>
        </w:tc>
        <w:tc>
          <w:tcPr>
            <w:tcW w:w="3127" w:type="dxa"/>
          </w:tcPr>
          <w:p w:rsidR="000A2F5A" w:rsidRDefault="000A2F5A" w:rsidP="004328A8">
            <w:pPr>
              <w:rPr>
                <w:rFonts w:ascii="Times New Roman" w:hAnsi="Times New Roman"/>
                <w:sz w:val="24"/>
              </w:rPr>
            </w:pPr>
            <w:r>
              <w:rPr>
                <w:rFonts w:ascii="Times New Roman" w:hAnsi="Times New Roman"/>
                <w:sz w:val="24"/>
              </w:rPr>
              <w:t xml:space="preserve">Stretching </w:t>
            </w:r>
          </w:p>
          <w:p w:rsidR="007B5CCF" w:rsidRPr="009D6E6E" w:rsidRDefault="000A2F5A" w:rsidP="004328A8">
            <w:pPr>
              <w:rPr>
                <w:rFonts w:ascii="Times New Roman" w:hAnsi="Times New Roman"/>
                <w:sz w:val="24"/>
              </w:rPr>
            </w:pPr>
            <w:r>
              <w:rPr>
                <w:rFonts w:ascii="Times New Roman" w:hAnsi="Times New Roman"/>
                <w:sz w:val="24"/>
              </w:rPr>
              <w:t>(M121)</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lastRenderedPageBreak/>
              <w:t>Week 10:</w:t>
            </w:r>
          </w:p>
          <w:p w:rsidR="007B5CCF" w:rsidRDefault="006C6A30" w:rsidP="005635AE">
            <w:pPr>
              <w:rPr>
                <w:rFonts w:ascii="Times New Roman" w:hAnsi="Times New Roman"/>
                <w:sz w:val="24"/>
              </w:rPr>
            </w:pPr>
            <w:r>
              <w:rPr>
                <w:rFonts w:ascii="Times New Roman" w:hAnsi="Times New Roman"/>
                <w:sz w:val="24"/>
              </w:rPr>
              <w:t>Mar 5 &amp; 7</w:t>
            </w:r>
          </w:p>
        </w:tc>
        <w:tc>
          <w:tcPr>
            <w:tcW w:w="5244" w:type="dxa"/>
          </w:tcPr>
          <w:p w:rsidR="007B5CCF" w:rsidRDefault="006C6A30" w:rsidP="00B7203F">
            <w:pPr>
              <w:rPr>
                <w:rFonts w:ascii="Times New Roman" w:hAnsi="Times New Roman"/>
                <w:sz w:val="24"/>
              </w:rPr>
            </w:pPr>
            <w:r>
              <w:rPr>
                <w:rFonts w:ascii="Times New Roman" w:hAnsi="Times New Roman"/>
                <w:sz w:val="24"/>
              </w:rPr>
              <w:t>Behaviour Modification</w:t>
            </w:r>
          </w:p>
          <w:p w:rsidR="006C6A30" w:rsidRPr="002A2965" w:rsidRDefault="006C6A30" w:rsidP="00B7203F">
            <w:pPr>
              <w:rPr>
                <w:rFonts w:ascii="Times New Roman" w:hAnsi="Times New Roman"/>
                <w:sz w:val="24"/>
              </w:rPr>
            </w:pPr>
            <w:r>
              <w:rPr>
                <w:rFonts w:ascii="Times New Roman" w:hAnsi="Times New Roman"/>
                <w:sz w:val="24"/>
              </w:rPr>
              <w:t>Stress Management</w:t>
            </w:r>
          </w:p>
        </w:tc>
        <w:tc>
          <w:tcPr>
            <w:tcW w:w="3127" w:type="dxa"/>
          </w:tcPr>
          <w:p w:rsidR="000A2F5A" w:rsidRDefault="000A2F5A" w:rsidP="000A2F5A">
            <w:pPr>
              <w:rPr>
                <w:rFonts w:ascii="Times New Roman" w:hAnsi="Times New Roman"/>
                <w:sz w:val="24"/>
              </w:rPr>
            </w:pPr>
            <w:r>
              <w:rPr>
                <w:rFonts w:ascii="Times New Roman" w:hAnsi="Times New Roman"/>
                <w:sz w:val="24"/>
              </w:rPr>
              <w:t>Skill Testing</w:t>
            </w:r>
          </w:p>
          <w:p w:rsidR="007B5CCF" w:rsidRDefault="000A2F5A" w:rsidP="000A2F5A">
            <w:pPr>
              <w:rPr>
                <w:rFonts w:ascii="Times New Roman" w:hAnsi="Times New Roman"/>
                <w:sz w:val="24"/>
              </w:rPr>
            </w:pPr>
            <w:r>
              <w:rPr>
                <w:rFonts w:ascii="Times New Roman" w:hAnsi="Times New Roman"/>
                <w:sz w:val="24"/>
              </w:rPr>
              <w:t>(1/2 Gym)</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11</w:t>
            </w:r>
          </w:p>
          <w:p w:rsidR="007B5CCF" w:rsidRDefault="006C6A30" w:rsidP="005635AE">
            <w:pPr>
              <w:rPr>
                <w:rFonts w:ascii="Times New Roman" w:hAnsi="Times New Roman"/>
                <w:sz w:val="24"/>
              </w:rPr>
            </w:pPr>
            <w:r>
              <w:rPr>
                <w:rFonts w:ascii="Times New Roman" w:hAnsi="Times New Roman"/>
                <w:sz w:val="24"/>
              </w:rPr>
              <w:t>Mar 12 &amp; 14</w:t>
            </w:r>
          </w:p>
        </w:tc>
        <w:tc>
          <w:tcPr>
            <w:tcW w:w="5244" w:type="dxa"/>
          </w:tcPr>
          <w:p w:rsidR="006C6A30" w:rsidRDefault="006C6A30" w:rsidP="005635AE">
            <w:pPr>
              <w:rPr>
                <w:rFonts w:ascii="Times New Roman" w:hAnsi="Times New Roman"/>
                <w:sz w:val="24"/>
              </w:rPr>
            </w:pPr>
            <w:r>
              <w:rPr>
                <w:rFonts w:ascii="Times New Roman" w:hAnsi="Times New Roman"/>
                <w:sz w:val="24"/>
              </w:rPr>
              <w:t>Screening and Interviewing</w:t>
            </w:r>
          </w:p>
          <w:p w:rsidR="007B5CCF" w:rsidRPr="006C6A30" w:rsidRDefault="006C6A30" w:rsidP="005635AE">
            <w:pPr>
              <w:rPr>
                <w:rFonts w:ascii="Times New Roman" w:hAnsi="Times New Roman"/>
                <w:sz w:val="24"/>
              </w:rPr>
            </w:pPr>
            <w:r w:rsidRPr="006C6A30">
              <w:rPr>
                <w:rFonts w:ascii="Times New Roman" w:hAnsi="Times New Roman"/>
                <w:sz w:val="24"/>
              </w:rPr>
              <w:t>Body Composition</w:t>
            </w:r>
          </w:p>
        </w:tc>
        <w:tc>
          <w:tcPr>
            <w:tcW w:w="3127" w:type="dxa"/>
          </w:tcPr>
          <w:p w:rsidR="000A2F5A" w:rsidRDefault="000A2F5A" w:rsidP="000A2F5A">
            <w:pPr>
              <w:rPr>
                <w:rFonts w:ascii="Times New Roman" w:hAnsi="Times New Roman"/>
                <w:sz w:val="24"/>
              </w:rPr>
            </w:pPr>
            <w:r>
              <w:rPr>
                <w:rFonts w:ascii="Times New Roman" w:hAnsi="Times New Roman"/>
                <w:sz w:val="24"/>
              </w:rPr>
              <w:t xml:space="preserve">Posture </w:t>
            </w:r>
          </w:p>
          <w:p w:rsidR="007B5CCF" w:rsidRPr="009F3534" w:rsidRDefault="000A2F5A" w:rsidP="009A2441">
            <w:pPr>
              <w:rPr>
                <w:rFonts w:ascii="Times New Roman" w:hAnsi="Times New Roman"/>
                <w:b/>
                <w:sz w:val="24"/>
              </w:rPr>
            </w:pPr>
            <w:r>
              <w:rPr>
                <w:rFonts w:ascii="Times New Roman" w:hAnsi="Times New Roman"/>
                <w:sz w:val="24"/>
              </w:rPr>
              <w:t>(</w:t>
            </w:r>
            <w:r w:rsidR="009A2441">
              <w:rPr>
                <w:rFonts w:ascii="Times New Roman" w:hAnsi="Times New Roman"/>
                <w:sz w:val="24"/>
              </w:rPr>
              <w:t>Gym</w:t>
            </w:r>
            <w:r>
              <w:rPr>
                <w:rFonts w:ascii="Times New Roman" w:hAnsi="Times New Roman"/>
                <w:sz w:val="24"/>
              </w:rPr>
              <w:t>)</w:t>
            </w:r>
          </w:p>
        </w:tc>
      </w:tr>
      <w:tr w:rsidR="007B5CCF" w:rsidTr="0086321A">
        <w:tc>
          <w:tcPr>
            <w:tcW w:w="1844" w:type="dxa"/>
          </w:tcPr>
          <w:p w:rsidR="007B5CCF" w:rsidRDefault="007B5CCF" w:rsidP="005635AE">
            <w:pPr>
              <w:rPr>
                <w:rFonts w:ascii="Times New Roman" w:hAnsi="Times New Roman"/>
                <w:sz w:val="24"/>
              </w:rPr>
            </w:pPr>
            <w:r>
              <w:rPr>
                <w:rFonts w:ascii="Times New Roman" w:hAnsi="Times New Roman"/>
                <w:sz w:val="24"/>
              </w:rPr>
              <w:t>Week 12:</w:t>
            </w:r>
          </w:p>
          <w:p w:rsidR="007B5CCF" w:rsidRDefault="006C6A30" w:rsidP="005635AE">
            <w:pPr>
              <w:rPr>
                <w:rFonts w:ascii="Times New Roman" w:hAnsi="Times New Roman"/>
                <w:sz w:val="24"/>
              </w:rPr>
            </w:pPr>
            <w:r>
              <w:rPr>
                <w:rFonts w:ascii="Times New Roman" w:hAnsi="Times New Roman"/>
                <w:sz w:val="24"/>
              </w:rPr>
              <w:t>Mar 19 &amp; 21</w:t>
            </w:r>
          </w:p>
        </w:tc>
        <w:tc>
          <w:tcPr>
            <w:tcW w:w="5244" w:type="dxa"/>
          </w:tcPr>
          <w:p w:rsidR="006C6A30" w:rsidRDefault="006C6A30" w:rsidP="005635AE">
            <w:pPr>
              <w:rPr>
                <w:rFonts w:ascii="Times New Roman" w:hAnsi="Times New Roman"/>
                <w:sz w:val="24"/>
              </w:rPr>
            </w:pPr>
            <w:r>
              <w:rPr>
                <w:rFonts w:ascii="Times New Roman" w:hAnsi="Times New Roman"/>
                <w:sz w:val="24"/>
              </w:rPr>
              <w:t>Weight Management</w:t>
            </w:r>
          </w:p>
          <w:p w:rsidR="007B5CCF" w:rsidRDefault="006C6A30" w:rsidP="005635AE">
            <w:pPr>
              <w:rPr>
                <w:rFonts w:ascii="Times New Roman" w:hAnsi="Times New Roman"/>
                <w:sz w:val="24"/>
              </w:rPr>
            </w:pPr>
            <w:r>
              <w:rPr>
                <w:rFonts w:ascii="Times New Roman" w:hAnsi="Times New Roman"/>
                <w:sz w:val="24"/>
              </w:rPr>
              <w:t>Presentation</w:t>
            </w:r>
          </w:p>
        </w:tc>
        <w:tc>
          <w:tcPr>
            <w:tcW w:w="3127" w:type="dxa"/>
          </w:tcPr>
          <w:p w:rsidR="000A2F5A" w:rsidRDefault="000A2F5A" w:rsidP="000A2F5A">
            <w:pPr>
              <w:rPr>
                <w:rFonts w:ascii="Times New Roman" w:hAnsi="Times New Roman"/>
                <w:sz w:val="24"/>
              </w:rPr>
            </w:pPr>
            <w:r>
              <w:rPr>
                <w:rFonts w:ascii="Times New Roman" w:hAnsi="Times New Roman"/>
                <w:sz w:val="24"/>
              </w:rPr>
              <w:t>Meditation</w:t>
            </w:r>
          </w:p>
          <w:p w:rsidR="007B5CCF" w:rsidRDefault="000A2F5A" w:rsidP="000A2F5A">
            <w:pPr>
              <w:rPr>
                <w:rFonts w:ascii="Times New Roman" w:hAnsi="Times New Roman"/>
                <w:sz w:val="24"/>
              </w:rPr>
            </w:pPr>
            <w:r>
              <w:rPr>
                <w:rFonts w:ascii="Times New Roman" w:hAnsi="Times New Roman"/>
                <w:sz w:val="24"/>
              </w:rPr>
              <w:t>(Black Box)</w:t>
            </w:r>
          </w:p>
        </w:tc>
      </w:tr>
      <w:tr w:rsidR="006C6A30" w:rsidTr="0086321A">
        <w:tc>
          <w:tcPr>
            <w:tcW w:w="1844" w:type="dxa"/>
          </w:tcPr>
          <w:p w:rsidR="006C6A30" w:rsidRDefault="006C6A30" w:rsidP="006C6A30">
            <w:pPr>
              <w:rPr>
                <w:rFonts w:ascii="Times New Roman" w:hAnsi="Times New Roman"/>
                <w:sz w:val="24"/>
              </w:rPr>
            </w:pPr>
            <w:r>
              <w:rPr>
                <w:rFonts w:ascii="Times New Roman" w:hAnsi="Times New Roman"/>
                <w:sz w:val="24"/>
              </w:rPr>
              <w:t xml:space="preserve">Week 13: </w:t>
            </w:r>
          </w:p>
          <w:p w:rsidR="006C6A30" w:rsidRDefault="006C6A30" w:rsidP="006C6A30">
            <w:pPr>
              <w:rPr>
                <w:rFonts w:ascii="Times New Roman" w:hAnsi="Times New Roman"/>
                <w:sz w:val="24"/>
              </w:rPr>
            </w:pPr>
            <w:r>
              <w:rPr>
                <w:rFonts w:ascii="Times New Roman" w:hAnsi="Times New Roman"/>
                <w:sz w:val="24"/>
              </w:rPr>
              <w:t>Mar 26 &amp; 28</w:t>
            </w:r>
          </w:p>
        </w:tc>
        <w:tc>
          <w:tcPr>
            <w:tcW w:w="5244" w:type="dxa"/>
          </w:tcPr>
          <w:p w:rsidR="006C6A30" w:rsidRDefault="006C6A30" w:rsidP="006C6A30">
            <w:pPr>
              <w:rPr>
                <w:rFonts w:ascii="Times New Roman" w:hAnsi="Times New Roman"/>
                <w:sz w:val="24"/>
              </w:rPr>
            </w:pPr>
            <w:r>
              <w:rPr>
                <w:rFonts w:ascii="Times New Roman" w:hAnsi="Times New Roman"/>
                <w:sz w:val="24"/>
              </w:rPr>
              <w:t xml:space="preserve">Presentation </w:t>
            </w:r>
          </w:p>
          <w:p w:rsidR="006C6A30" w:rsidRDefault="006C6A30" w:rsidP="006C6A30">
            <w:pPr>
              <w:rPr>
                <w:rFonts w:ascii="Times New Roman" w:hAnsi="Times New Roman"/>
                <w:sz w:val="24"/>
              </w:rPr>
            </w:pPr>
            <w:r>
              <w:rPr>
                <w:rFonts w:ascii="Times New Roman" w:hAnsi="Times New Roman"/>
                <w:sz w:val="24"/>
              </w:rPr>
              <w:t>Obesity</w:t>
            </w:r>
          </w:p>
        </w:tc>
        <w:tc>
          <w:tcPr>
            <w:tcW w:w="3127" w:type="dxa"/>
          </w:tcPr>
          <w:p w:rsidR="006C6A30" w:rsidRDefault="006C6A30" w:rsidP="006C6A30">
            <w:pPr>
              <w:rPr>
                <w:rFonts w:ascii="Times New Roman" w:hAnsi="Times New Roman"/>
                <w:sz w:val="24"/>
              </w:rPr>
            </w:pPr>
            <w:r>
              <w:rPr>
                <w:rFonts w:ascii="Times New Roman" w:hAnsi="Times New Roman"/>
                <w:sz w:val="24"/>
              </w:rPr>
              <w:t xml:space="preserve">Body Composition </w:t>
            </w:r>
          </w:p>
          <w:p w:rsidR="006C6A30" w:rsidRDefault="006C6A30" w:rsidP="006C6A30">
            <w:pPr>
              <w:rPr>
                <w:rFonts w:ascii="Times New Roman" w:hAnsi="Times New Roman"/>
                <w:sz w:val="24"/>
              </w:rPr>
            </w:pPr>
            <w:r>
              <w:rPr>
                <w:rFonts w:ascii="Times New Roman" w:hAnsi="Times New Roman"/>
                <w:sz w:val="24"/>
              </w:rPr>
              <w:t>(Class Room)</w:t>
            </w:r>
          </w:p>
        </w:tc>
      </w:tr>
      <w:tr w:rsidR="006C6A30" w:rsidTr="0086321A">
        <w:tc>
          <w:tcPr>
            <w:tcW w:w="1844" w:type="dxa"/>
          </w:tcPr>
          <w:p w:rsidR="006C6A30" w:rsidRDefault="006C6A30" w:rsidP="006C6A30">
            <w:pPr>
              <w:rPr>
                <w:rFonts w:ascii="Times New Roman" w:hAnsi="Times New Roman"/>
                <w:sz w:val="24"/>
              </w:rPr>
            </w:pPr>
            <w:r>
              <w:rPr>
                <w:rFonts w:ascii="Times New Roman" w:hAnsi="Times New Roman"/>
                <w:sz w:val="24"/>
              </w:rPr>
              <w:t xml:space="preserve">Week 14: </w:t>
            </w:r>
          </w:p>
          <w:p w:rsidR="006C6A30" w:rsidRDefault="006C6A30" w:rsidP="006C6A30">
            <w:pPr>
              <w:rPr>
                <w:rFonts w:ascii="Times New Roman" w:hAnsi="Times New Roman"/>
                <w:sz w:val="24"/>
              </w:rPr>
            </w:pPr>
            <w:r>
              <w:rPr>
                <w:rFonts w:ascii="Times New Roman" w:hAnsi="Times New Roman"/>
                <w:sz w:val="24"/>
              </w:rPr>
              <w:t>Apr 2 &amp; 4</w:t>
            </w:r>
          </w:p>
        </w:tc>
        <w:tc>
          <w:tcPr>
            <w:tcW w:w="5244" w:type="dxa"/>
          </w:tcPr>
          <w:p w:rsidR="006C6A30" w:rsidRDefault="006C6A30" w:rsidP="006C6A30">
            <w:pPr>
              <w:rPr>
                <w:rFonts w:ascii="Times New Roman" w:hAnsi="Times New Roman"/>
                <w:sz w:val="24"/>
              </w:rPr>
            </w:pPr>
            <w:r>
              <w:rPr>
                <w:rFonts w:ascii="Times New Roman" w:hAnsi="Times New Roman"/>
                <w:sz w:val="24"/>
              </w:rPr>
              <w:t>Heart Disease</w:t>
            </w:r>
          </w:p>
          <w:p w:rsidR="006C6A30" w:rsidRDefault="006C6A30" w:rsidP="006C6A30">
            <w:pPr>
              <w:rPr>
                <w:rFonts w:ascii="Times New Roman" w:hAnsi="Times New Roman"/>
                <w:sz w:val="24"/>
              </w:rPr>
            </w:pPr>
            <w:r>
              <w:rPr>
                <w:rFonts w:ascii="Times New Roman" w:hAnsi="Times New Roman"/>
                <w:sz w:val="24"/>
              </w:rPr>
              <w:t>Diabetes</w:t>
            </w:r>
          </w:p>
        </w:tc>
        <w:tc>
          <w:tcPr>
            <w:tcW w:w="3127" w:type="dxa"/>
          </w:tcPr>
          <w:p w:rsidR="006C6A30" w:rsidRDefault="006C6A30" w:rsidP="006C6A30">
            <w:pPr>
              <w:rPr>
                <w:rFonts w:ascii="Times New Roman" w:hAnsi="Times New Roman"/>
                <w:sz w:val="24"/>
              </w:rPr>
            </w:pPr>
            <w:r>
              <w:rPr>
                <w:rFonts w:ascii="Times New Roman" w:hAnsi="Times New Roman"/>
                <w:sz w:val="24"/>
              </w:rPr>
              <w:t>Fitness Testing</w:t>
            </w:r>
          </w:p>
          <w:p w:rsidR="006C6A30" w:rsidRDefault="006C6A30" w:rsidP="006C6A30">
            <w:pPr>
              <w:rPr>
                <w:rFonts w:ascii="Times New Roman" w:hAnsi="Times New Roman"/>
                <w:sz w:val="24"/>
              </w:rPr>
            </w:pPr>
            <w:r>
              <w:rPr>
                <w:rFonts w:ascii="Times New Roman" w:hAnsi="Times New Roman"/>
                <w:sz w:val="24"/>
              </w:rPr>
              <w:t>(Full Gym)</w:t>
            </w:r>
          </w:p>
        </w:tc>
      </w:tr>
      <w:tr w:rsidR="006C6A30" w:rsidTr="0086321A">
        <w:tc>
          <w:tcPr>
            <w:tcW w:w="1844" w:type="dxa"/>
          </w:tcPr>
          <w:p w:rsidR="00CB7AFC" w:rsidRDefault="00CB7AFC" w:rsidP="006C6A30">
            <w:pPr>
              <w:rPr>
                <w:rFonts w:ascii="Times New Roman" w:hAnsi="Times New Roman"/>
                <w:sz w:val="24"/>
              </w:rPr>
            </w:pPr>
            <w:r>
              <w:rPr>
                <w:rFonts w:ascii="Times New Roman" w:hAnsi="Times New Roman"/>
                <w:sz w:val="24"/>
              </w:rPr>
              <w:t>Week 15:</w:t>
            </w:r>
          </w:p>
          <w:p w:rsidR="006C6A30" w:rsidRDefault="006C6A30" w:rsidP="006C6A30">
            <w:pPr>
              <w:rPr>
                <w:rFonts w:ascii="Times New Roman" w:hAnsi="Times New Roman"/>
                <w:sz w:val="24"/>
              </w:rPr>
            </w:pPr>
            <w:r>
              <w:rPr>
                <w:rFonts w:ascii="Times New Roman" w:hAnsi="Times New Roman"/>
                <w:sz w:val="24"/>
              </w:rPr>
              <w:t>Apr 9 &amp; 11</w:t>
            </w:r>
          </w:p>
        </w:tc>
        <w:tc>
          <w:tcPr>
            <w:tcW w:w="5244" w:type="dxa"/>
          </w:tcPr>
          <w:p w:rsidR="006C6A30" w:rsidRPr="0086321A" w:rsidRDefault="006C6A30" w:rsidP="006C6A30">
            <w:pPr>
              <w:rPr>
                <w:rFonts w:ascii="Times New Roman" w:hAnsi="Times New Roman"/>
                <w:b/>
                <w:sz w:val="24"/>
              </w:rPr>
            </w:pPr>
            <w:r>
              <w:rPr>
                <w:rFonts w:ascii="Times New Roman" w:hAnsi="Times New Roman"/>
                <w:sz w:val="24"/>
              </w:rPr>
              <w:t xml:space="preserve">Cancer </w:t>
            </w:r>
          </w:p>
          <w:p w:rsidR="006C6A30" w:rsidRDefault="006C6A30" w:rsidP="00013B2E">
            <w:pPr>
              <w:rPr>
                <w:rFonts w:ascii="Times New Roman" w:hAnsi="Times New Roman"/>
                <w:sz w:val="24"/>
              </w:rPr>
            </w:pPr>
            <w:r>
              <w:rPr>
                <w:rFonts w:ascii="Times New Roman" w:hAnsi="Times New Roman"/>
                <w:sz w:val="24"/>
              </w:rPr>
              <w:t xml:space="preserve">Review </w:t>
            </w:r>
          </w:p>
        </w:tc>
        <w:tc>
          <w:tcPr>
            <w:tcW w:w="3127" w:type="dxa"/>
          </w:tcPr>
          <w:p w:rsidR="006C6A30" w:rsidRDefault="006C6A30" w:rsidP="006C6A30">
            <w:pPr>
              <w:rPr>
                <w:rFonts w:ascii="Times New Roman" w:hAnsi="Times New Roman"/>
                <w:sz w:val="24"/>
              </w:rPr>
            </w:pPr>
            <w:r>
              <w:rPr>
                <w:rFonts w:ascii="Times New Roman" w:hAnsi="Times New Roman"/>
                <w:sz w:val="24"/>
              </w:rPr>
              <w:t>No Lab</w:t>
            </w:r>
          </w:p>
        </w:tc>
      </w:tr>
    </w:tbl>
    <w:p w:rsidR="00CB7AFC" w:rsidRDefault="00CB7AFC" w:rsidP="00F90847">
      <w:pPr>
        <w:rPr>
          <w:rFonts w:ascii="Times New Roman" w:hAnsi="Times New Roman"/>
          <w:b/>
          <w:bCs/>
          <w:sz w:val="24"/>
        </w:rPr>
      </w:pPr>
    </w:p>
    <w:p w:rsidR="00F90847" w:rsidRDefault="00F90847" w:rsidP="00F90847">
      <w:pPr>
        <w:rPr>
          <w:rFonts w:ascii="Times New Roman" w:hAnsi="Times New Roman"/>
          <w:b/>
          <w:sz w:val="24"/>
        </w:rPr>
      </w:pPr>
      <w:r>
        <w:rPr>
          <w:rFonts w:ascii="Times New Roman" w:hAnsi="Times New Roman"/>
          <w:b/>
          <w:bCs/>
          <w:sz w:val="24"/>
        </w:rPr>
        <w:t>STUDENT RESPONSIBILITIES:</w:t>
      </w:r>
    </w:p>
    <w:p w:rsidR="00F90847" w:rsidRDefault="00F90847" w:rsidP="00F90847">
      <w:pPr>
        <w:pStyle w:val="ListParagraph"/>
        <w:numPr>
          <w:ilvl w:val="0"/>
          <w:numId w:val="3"/>
        </w:numPr>
        <w:rPr>
          <w:rFonts w:ascii="Times New Roman" w:hAnsi="Times New Roman"/>
          <w:b/>
          <w:sz w:val="24"/>
        </w:rPr>
      </w:pPr>
      <w:r>
        <w:rPr>
          <w:rFonts w:ascii="Times New Roman" w:hAnsi="Times New Roman"/>
          <w:b/>
          <w:sz w:val="24"/>
        </w:rPr>
        <w:t>Students must complete all assignments and examinations in order to receive a passing grade in this course. Failure to do so will result in an incomplete (IN) grade</w:t>
      </w:r>
      <w:r w:rsidR="0059280B">
        <w:rPr>
          <w:rFonts w:ascii="Times New Roman" w:hAnsi="Times New Roman"/>
          <w:b/>
          <w:sz w:val="24"/>
        </w:rPr>
        <w:t>,</w:t>
      </w:r>
      <w:r>
        <w:rPr>
          <w:rFonts w:ascii="Times New Roman" w:hAnsi="Times New Roman"/>
          <w:b/>
          <w:sz w:val="24"/>
        </w:rPr>
        <w:t xml:space="preserve"> which may result in a failing (F) grade.</w:t>
      </w:r>
    </w:p>
    <w:p w:rsidR="0061284C" w:rsidRPr="0061284C" w:rsidRDefault="0061284C" w:rsidP="0061284C">
      <w:pPr>
        <w:numPr>
          <w:ilvl w:val="0"/>
          <w:numId w:val="3"/>
        </w:numPr>
        <w:rPr>
          <w:rFonts w:ascii="Times New Roman" w:hAnsi="Times New Roman"/>
          <w:b/>
          <w:sz w:val="24"/>
        </w:rPr>
      </w:pPr>
      <w:r w:rsidRPr="00CB0AC5">
        <w:rPr>
          <w:rFonts w:ascii="Times New Roman" w:hAnsi="Times New Roman"/>
          <w:b/>
          <w:sz w:val="24"/>
        </w:rPr>
        <w:t xml:space="preserve">All assignments must be submitted in typed format adhering to ALL APA format </w:t>
      </w:r>
      <w:r>
        <w:rPr>
          <w:rFonts w:ascii="Times New Roman" w:hAnsi="Times New Roman"/>
          <w:b/>
          <w:sz w:val="24"/>
        </w:rPr>
        <w:t xml:space="preserve">and referencing </w:t>
      </w:r>
      <w:r w:rsidRPr="00CB0AC5">
        <w:rPr>
          <w:rFonts w:ascii="Times New Roman" w:hAnsi="Times New Roman"/>
          <w:b/>
          <w:sz w:val="24"/>
        </w:rPr>
        <w:t>requirements.</w:t>
      </w:r>
    </w:p>
    <w:p w:rsidR="00F90847" w:rsidRDefault="00F90847" w:rsidP="00F90847">
      <w:pPr>
        <w:pStyle w:val="ListParagraph"/>
        <w:numPr>
          <w:ilvl w:val="0"/>
          <w:numId w:val="3"/>
        </w:numPr>
        <w:rPr>
          <w:rFonts w:ascii="Times New Roman" w:hAnsi="Times New Roman"/>
          <w:b/>
          <w:sz w:val="24"/>
        </w:rPr>
      </w:pPr>
      <w:r>
        <w:rPr>
          <w:rFonts w:ascii="Times New Roman" w:hAnsi="Times New Roman"/>
          <w:b/>
          <w:sz w:val="24"/>
        </w:rPr>
        <w:t>All assignments are expected to be submitted on the due date</w:t>
      </w:r>
      <w:r w:rsidR="000A390F">
        <w:rPr>
          <w:rFonts w:ascii="Times New Roman" w:hAnsi="Times New Roman"/>
          <w:b/>
          <w:sz w:val="24"/>
        </w:rPr>
        <w:t xml:space="preserve"> at the start of class</w:t>
      </w:r>
      <w:r>
        <w:rPr>
          <w:rFonts w:ascii="Times New Roman" w:hAnsi="Times New Roman"/>
          <w:b/>
          <w:sz w:val="24"/>
        </w:rPr>
        <w:t xml:space="preserve">. Late assignments </w:t>
      </w:r>
      <w:r w:rsidR="00E56F98">
        <w:rPr>
          <w:rFonts w:ascii="Times New Roman" w:hAnsi="Times New Roman"/>
          <w:b/>
          <w:sz w:val="24"/>
        </w:rPr>
        <w:t xml:space="preserve">will be deducted </w:t>
      </w:r>
      <w:r w:rsidR="000A390F">
        <w:rPr>
          <w:rFonts w:ascii="Times New Roman" w:hAnsi="Times New Roman"/>
          <w:b/>
          <w:sz w:val="24"/>
        </w:rPr>
        <w:t>10% if not handed in at the start of class on the due date and an additional 20% per day it is late</w:t>
      </w:r>
      <w:r>
        <w:rPr>
          <w:rFonts w:ascii="Times New Roman" w:hAnsi="Times New Roman"/>
          <w:b/>
          <w:sz w:val="24"/>
        </w:rPr>
        <w:t>.</w:t>
      </w:r>
    </w:p>
    <w:p w:rsidR="00F90847" w:rsidRDefault="00F90847" w:rsidP="00F90847">
      <w:pPr>
        <w:pStyle w:val="ListParagraph"/>
        <w:numPr>
          <w:ilvl w:val="0"/>
          <w:numId w:val="3"/>
        </w:numPr>
        <w:rPr>
          <w:rFonts w:ascii="Times New Roman" w:hAnsi="Times New Roman"/>
          <w:b/>
          <w:sz w:val="24"/>
        </w:rPr>
      </w:pPr>
      <w:r>
        <w:rPr>
          <w:rFonts w:ascii="Times New Roman" w:hAnsi="Times New Roman"/>
          <w:b/>
          <w:sz w:val="24"/>
        </w:rPr>
        <w:t>Regular attendance is a key to success in this and every other course. Please contact the instructor if you have to miss class</w:t>
      </w:r>
      <w:r w:rsidR="0059280B">
        <w:rPr>
          <w:rFonts w:ascii="Times New Roman" w:hAnsi="Times New Roman"/>
          <w:b/>
          <w:sz w:val="24"/>
        </w:rPr>
        <w:t>, prior to the start of class</w:t>
      </w:r>
      <w:r>
        <w:rPr>
          <w:rFonts w:ascii="Times New Roman" w:hAnsi="Times New Roman"/>
          <w:b/>
          <w:sz w:val="24"/>
        </w:rPr>
        <w:t>.</w:t>
      </w:r>
      <w:r w:rsidR="000A390F">
        <w:rPr>
          <w:rFonts w:ascii="Times New Roman" w:hAnsi="Times New Roman"/>
          <w:b/>
          <w:sz w:val="24"/>
        </w:rPr>
        <w:t xml:space="preserve"> </w:t>
      </w:r>
      <w:r>
        <w:rPr>
          <w:rFonts w:ascii="Times New Roman" w:hAnsi="Times New Roman"/>
          <w:b/>
          <w:sz w:val="24"/>
        </w:rPr>
        <w:t>It is the student’s responsibility to acquire any materials and content missed due to absence.</w:t>
      </w:r>
      <w:r w:rsidR="000A390F">
        <w:rPr>
          <w:rFonts w:ascii="Times New Roman" w:hAnsi="Times New Roman"/>
          <w:b/>
          <w:sz w:val="24"/>
        </w:rPr>
        <w:t xml:space="preserve"> </w:t>
      </w:r>
    </w:p>
    <w:p w:rsidR="00BA1AA5" w:rsidRPr="00BA1AA5" w:rsidRDefault="00BA1AA5" w:rsidP="00F90847">
      <w:pPr>
        <w:pStyle w:val="ListParagraph"/>
        <w:numPr>
          <w:ilvl w:val="0"/>
          <w:numId w:val="3"/>
        </w:numPr>
        <w:rPr>
          <w:rFonts w:ascii="Times New Roman" w:hAnsi="Times New Roman"/>
          <w:b/>
          <w:sz w:val="24"/>
        </w:rPr>
      </w:pPr>
      <w:r w:rsidRPr="00BA1AA5">
        <w:rPr>
          <w:rFonts w:ascii="Times New Roman" w:hAnsi="Times New Roman"/>
          <w:b/>
          <w:color w:val="000000"/>
          <w:sz w:val="24"/>
        </w:rPr>
        <w:t xml:space="preserve">Most classes will have required materials to review on Moodle before class. It is expected that you will review materials in advance so you can fully participate in class activities and discussions. If students are not prepared for class, pop quizzes may be given to ensure adequate preparation. Many activities in class will require active participation so be prepared to </w:t>
      </w:r>
      <w:r w:rsidR="0059280B">
        <w:rPr>
          <w:rFonts w:ascii="Times New Roman" w:hAnsi="Times New Roman"/>
          <w:b/>
          <w:color w:val="000000"/>
          <w:sz w:val="24"/>
        </w:rPr>
        <w:t>get</w:t>
      </w:r>
      <w:r w:rsidRPr="00BA1AA5">
        <w:rPr>
          <w:rFonts w:ascii="Times New Roman" w:hAnsi="Times New Roman"/>
          <w:b/>
          <w:color w:val="000000"/>
          <w:sz w:val="24"/>
        </w:rPr>
        <w:t xml:space="preserve"> involved! </w:t>
      </w:r>
    </w:p>
    <w:p w:rsidR="000A390F" w:rsidRDefault="000A390F" w:rsidP="00F90847">
      <w:pPr>
        <w:pStyle w:val="ListParagraph"/>
        <w:numPr>
          <w:ilvl w:val="0"/>
          <w:numId w:val="3"/>
        </w:numPr>
        <w:rPr>
          <w:rFonts w:ascii="Times New Roman" w:hAnsi="Times New Roman"/>
          <w:b/>
          <w:sz w:val="24"/>
        </w:rPr>
      </w:pPr>
      <w:r>
        <w:rPr>
          <w:rFonts w:ascii="Times New Roman" w:hAnsi="Times New Roman"/>
          <w:b/>
          <w:sz w:val="24"/>
        </w:rPr>
        <w:t xml:space="preserve">Attendance to labs are mandatory. Only excused absences will be able to make up the lab. This needs to </w:t>
      </w:r>
      <w:r w:rsidR="0014414F">
        <w:rPr>
          <w:rFonts w:ascii="Times New Roman" w:hAnsi="Times New Roman"/>
          <w:b/>
          <w:sz w:val="24"/>
        </w:rPr>
        <w:t xml:space="preserve">be discussed prior the absence, if sick and </w:t>
      </w:r>
      <w:r w:rsidR="0014414F">
        <w:rPr>
          <w:rFonts w:ascii="Times New Roman" w:hAnsi="Times New Roman"/>
          <w:b/>
          <w:sz w:val="24"/>
        </w:rPr>
        <w:lastRenderedPageBreak/>
        <w:t xml:space="preserve">unable to attend an email is required prior to the start of lab and a Doctor’s note needs to be </w:t>
      </w:r>
      <w:r w:rsidR="00D977F3">
        <w:rPr>
          <w:rFonts w:ascii="Times New Roman" w:hAnsi="Times New Roman"/>
          <w:b/>
          <w:sz w:val="24"/>
        </w:rPr>
        <w:t>provided</w:t>
      </w:r>
      <w:r w:rsidR="0014414F">
        <w:rPr>
          <w:rFonts w:ascii="Times New Roman" w:hAnsi="Times New Roman"/>
          <w:b/>
          <w:sz w:val="24"/>
        </w:rPr>
        <w:t xml:space="preserve"> before the lab can be completed.</w:t>
      </w:r>
    </w:p>
    <w:p w:rsidR="00F90847" w:rsidRDefault="00F90847" w:rsidP="00F90847">
      <w:pPr>
        <w:rPr>
          <w:rFonts w:cs="Arial"/>
          <w:sz w:val="22"/>
          <w:szCs w:val="22"/>
        </w:rPr>
      </w:pPr>
    </w:p>
    <w:p w:rsidR="00F90847" w:rsidRDefault="00F90847" w:rsidP="00F908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Pr>
          <w:rFonts w:ascii="Times New Roman" w:hAnsi="Times New Roman"/>
          <w:b/>
          <w:sz w:val="24"/>
        </w:rPr>
        <w:t>STATEMENT ON PLAGIARISM AND CHEATING:</w:t>
      </w:r>
    </w:p>
    <w:p w:rsidR="00F90847" w:rsidRDefault="00F90847" w:rsidP="00F90847">
      <w:pPr>
        <w:autoSpaceDE w:val="0"/>
        <w:autoSpaceDN w:val="0"/>
        <w:adjustRightInd w:val="0"/>
        <w:spacing w:line="240" w:lineRule="auto"/>
        <w:rPr>
          <w:rFonts w:ascii="Times New Roman" w:hAnsi="Times New Roman"/>
          <w:sz w:val="24"/>
        </w:rPr>
      </w:pPr>
      <w:r>
        <w:rPr>
          <w:rFonts w:ascii="Times New Roman" w:hAnsi="Times New Roman"/>
          <w:sz w:val="24"/>
        </w:rPr>
        <w:tab/>
      </w:r>
      <w:r>
        <w:rPr>
          <w:rFonts w:ascii="Times New Roman" w:hAnsi="Times New Roman"/>
          <w:bCs/>
          <w:sz w:val="24"/>
        </w:rPr>
        <w:t xml:space="preserve">Cheating and plagiarism will not be tolerated and there will be penalties. </w:t>
      </w:r>
      <w:r>
        <w:rPr>
          <w:rFonts w:ascii="Times New Roman" w:hAnsi="Times New Roman"/>
          <w:sz w:val="24"/>
        </w:rPr>
        <w:t xml:space="preserve">For a more precise definition of plagiarism and its consequences, refer to the Student Conduct section of the College Admission Guide at </w:t>
      </w:r>
      <w:hyperlink r:id="rId10" w:history="1">
        <w:r>
          <w:rPr>
            <w:rStyle w:val="Hyperlink"/>
            <w:sz w:val="24"/>
          </w:rPr>
          <w:t>http://www.gprc.ab.ca/programs/calendar/</w:t>
        </w:r>
      </w:hyperlink>
      <w:hyperlink r:id="rId11" w:history="1">
        <w:r>
          <w:rPr>
            <w:rStyle w:val="Hyperlink"/>
            <w:sz w:val="24"/>
          </w:rPr>
          <w:t xml:space="preserve"> </w:t>
        </w:r>
      </w:hyperlink>
      <w:r>
        <w:rPr>
          <w:rFonts w:ascii="Times New Roman" w:hAnsi="Times New Roman"/>
          <w:sz w:val="24"/>
        </w:rPr>
        <w:t xml:space="preserve">or the College Policy on Student Misconduct: Plagiarism and Cheating at </w:t>
      </w:r>
      <w:hyperlink r:id="rId12" w:history="1">
        <w:r>
          <w:rPr>
            <w:rStyle w:val="Hyperlink"/>
            <w:sz w:val="24"/>
          </w:rPr>
          <w:t>www.gprc.ab.ca/about/administration/policies/**</w:t>
        </w:r>
      </w:hyperlink>
      <w:hyperlink r:id="rId13" w:history="1">
        <w:r>
          <w:rPr>
            <w:rStyle w:val="Hyperlink"/>
            <w:sz w:val="24"/>
          </w:rPr>
          <w:t xml:space="preserve"> </w:t>
        </w:r>
      </w:hyperlink>
    </w:p>
    <w:p w:rsidR="00F90847" w:rsidRDefault="00F90847" w:rsidP="00F90847">
      <w:pPr>
        <w:spacing w:line="240" w:lineRule="auto"/>
        <w:ind w:left="-5"/>
        <w:rPr>
          <w:rFonts w:ascii="Times New Roman" w:hAnsi="Times New Roman"/>
          <w:sz w:val="24"/>
        </w:rPr>
      </w:pPr>
    </w:p>
    <w:p w:rsidR="00F90847" w:rsidRDefault="00F90847" w:rsidP="00F90847">
      <w:pPr>
        <w:spacing w:line="240" w:lineRule="auto"/>
        <w:ind w:left="-5"/>
        <w:rPr>
          <w:rFonts w:ascii="Times New Roman" w:hAnsi="Times New Roman"/>
          <w:sz w:val="24"/>
        </w:rPr>
      </w:pPr>
      <w:r>
        <w:rPr>
          <w:rFonts w:ascii="Times New Roman" w:hAnsi="Times New Roman"/>
          <w:sz w:val="24"/>
        </w:rPr>
        <w:t>**Note: all Academic and Administrative policies are available on the same page.</w:t>
      </w:r>
    </w:p>
    <w:p w:rsidR="00F90847" w:rsidRDefault="00F90847" w:rsidP="00F90847"/>
    <w:p w:rsidR="00F90847" w:rsidRDefault="00F90847" w:rsidP="00F90847">
      <w:pPr>
        <w:autoSpaceDE w:val="0"/>
        <w:autoSpaceDN w:val="0"/>
        <w:adjustRightInd w:val="0"/>
        <w:spacing w:line="240" w:lineRule="auto"/>
        <w:rPr>
          <w:rFonts w:ascii="TimesNewRoman" w:hAnsi="TimesNewRoman" w:cs="TimesNewRoman"/>
          <w:b/>
          <w:sz w:val="24"/>
        </w:rPr>
      </w:pPr>
    </w:p>
    <w:p w:rsidR="00F90847" w:rsidRDefault="00F90847" w:rsidP="00CB69D1">
      <w:pPr>
        <w:rPr>
          <w:rFonts w:ascii="Times New Roman" w:hAnsi="Times New Roman"/>
          <w:sz w:val="24"/>
        </w:rPr>
      </w:pPr>
    </w:p>
    <w:p w:rsidR="00CB69D1" w:rsidRDefault="00CB69D1" w:rsidP="00CB69D1">
      <w:pPr>
        <w:rPr>
          <w:rFonts w:ascii="Times New Roman" w:hAnsi="Times New Roman"/>
          <w:sz w:val="24"/>
        </w:rPr>
      </w:pPr>
    </w:p>
    <w:sectPr w:rsidR="00CB6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59E0"/>
    <w:multiLevelType w:val="hybridMultilevel"/>
    <w:tmpl w:val="59F0D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C71EF9"/>
    <w:multiLevelType w:val="hybridMultilevel"/>
    <w:tmpl w:val="0B12EF9A"/>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945C2B"/>
    <w:multiLevelType w:val="hybridMultilevel"/>
    <w:tmpl w:val="50F08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B864CB"/>
    <w:multiLevelType w:val="hybridMultilevel"/>
    <w:tmpl w:val="D9DEC8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6007971"/>
    <w:multiLevelType w:val="hybridMultilevel"/>
    <w:tmpl w:val="39083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67746C"/>
    <w:multiLevelType w:val="hybridMultilevel"/>
    <w:tmpl w:val="E2C2C24C"/>
    <w:lvl w:ilvl="0" w:tplc="8B8AB8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7D06DAC"/>
    <w:multiLevelType w:val="hybridMultilevel"/>
    <w:tmpl w:val="328C87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46008F"/>
    <w:multiLevelType w:val="hybridMultilevel"/>
    <w:tmpl w:val="9D72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71A52"/>
    <w:multiLevelType w:val="hybridMultilevel"/>
    <w:tmpl w:val="C1BE1F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D1"/>
    <w:rsid w:val="00013B2E"/>
    <w:rsid w:val="000A2F5A"/>
    <w:rsid w:val="000A390F"/>
    <w:rsid w:val="000A6E85"/>
    <w:rsid w:val="000B494B"/>
    <w:rsid w:val="000D53BA"/>
    <w:rsid w:val="000E1DE0"/>
    <w:rsid w:val="000F2437"/>
    <w:rsid w:val="0014414F"/>
    <w:rsid w:val="00161060"/>
    <w:rsid w:val="00170A0E"/>
    <w:rsid w:val="001A6AB9"/>
    <w:rsid w:val="001B6566"/>
    <w:rsid w:val="001B6E28"/>
    <w:rsid w:val="00201AF5"/>
    <w:rsid w:val="002958C0"/>
    <w:rsid w:val="002A2965"/>
    <w:rsid w:val="002A5414"/>
    <w:rsid w:val="002B1703"/>
    <w:rsid w:val="003F7848"/>
    <w:rsid w:val="004328A8"/>
    <w:rsid w:val="004C42A6"/>
    <w:rsid w:val="004D15F4"/>
    <w:rsid w:val="004F700F"/>
    <w:rsid w:val="005005E6"/>
    <w:rsid w:val="00555E83"/>
    <w:rsid w:val="005635AE"/>
    <w:rsid w:val="005910C2"/>
    <w:rsid w:val="0059280B"/>
    <w:rsid w:val="005B1060"/>
    <w:rsid w:val="006100B0"/>
    <w:rsid w:val="00610416"/>
    <w:rsid w:val="0061284C"/>
    <w:rsid w:val="0064439F"/>
    <w:rsid w:val="0065028F"/>
    <w:rsid w:val="006672CD"/>
    <w:rsid w:val="0067094D"/>
    <w:rsid w:val="00690300"/>
    <w:rsid w:val="006B1B15"/>
    <w:rsid w:val="006B1CD2"/>
    <w:rsid w:val="006C6A30"/>
    <w:rsid w:val="006D70E5"/>
    <w:rsid w:val="007007D8"/>
    <w:rsid w:val="00781790"/>
    <w:rsid w:val="007B5CCF"/>
    <w:rsid w:val="007E1F9F"/>
    <w:rsid w:val="008070B6"/>
    <w:rsid w:val="0084384D"/>
    <w:rsid w:val="0086321A"/>
    <w:rsid w:val="00865ABA"/>
    <w:rsid w:val="008B11F4"/>
    <w:rsid w:val="008E05DD"/>
    <w:rsid w:val="008F3B51"/>
    <w:rsid w:val="00993F68"/>
    <w:rsid w:val="009A2441"/>
    <w:rsid w:val="009B6354"/>
    <w:rsid w:val="009B6547"/>
    <w:rsid w:val="009F3534"/>
    <w:rsid w:val="00AF70A6"/>
    <w:rsid w:val="00B00E8B"/>
    <w:rsid w:val="00B523F0"/>
    <w:rsid w:val="00B646C2"/>
    <w:rsid w:val="00B7203F"/>
    <w:rsid w:val="00BA1AA5"/>
    <w:rsid w:val="00BB0C65"/>
    <w:rsid w:val="00BB21E3"/>
    <w:rsid w:val="00BB7D3A"/>
    <w:rsid w:val="00BC0E4C"/>
    <w:rsid w:val="00BC1F13"/>
    <w:rsid w:val="00BD45F8"/>
    <w:rsid w:val="00BF41EF"/>
    <w:rsid w:val="00C44506"/>
    <w:rsid w:val="00C93A0D"/>
    <w:rsid w:val="00CA1601"/>
    <w:rsid w:val="00CB0769"/>
    <w:rsid w:val="00CB69D1"/>
    <w:rsid w:val="00CB7AFC"/>
    <w:rsid w:val="00CD6AE6"/>
    <w:rsid w:val="00D04375"/>
    <w:rsid w:val="00D452C3"/>
    <w:rsid w:val="00D858DE"/>
    <w:rsid w:val="00D9397D"/>
    <w:rsid w:val="00D977F3"/>
    <w:rsid w:val="00DC28B4"/>
    <w:rsid w:val="00E32170"/>
    <w:rsid w:val="00E56F98"/>
    <w:rsid w:val="00E72C76"/>
    <w:rsid w:val="00EC3ED0"/>
    <w:rsid w:val="00EC4E6D"/>
    <w:rsid w:val="00F33BBC"/>
    <w:rsid w:val="00F57385"/>
    <w:rsid w:val="00F70877"/>
    <w:rsid w:val="00F90847"/>
    <w:rsid w:val="00FE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uk"/>
  <w:smartTagType w:namespaceuri="urn:schemas-microsoft-com:office:smarttags" w:name="stocktickerca"/>
  <w:shapeDefaults>
    <o:shapedefaults v:ext="edit" spidmax="1026"/>
    <o:shapelayout v:ext="edit">
      <o:idmap v:ext="edit" data="1"/>
    </o:shapelayout>
  </w:shapeDefaults>
  <w:decimalSymbol w:val="."/>
  <w:listSeparator w:val=","/>
  <w14:docId w14:val="35DD43D3"/>
  <w15:chartTrackingRefBased/>
  <w15:docId w15:val="{57F102F2-2655-4370-87CF-8B55112D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D1"/>
    <w:pPr>
      <w:spacing w:line="312" w:lineRule="auto"/>
    </w:pPr>
    <w:rPr>
      <w:rFonts w:ascii="Century Gothic" w:hAnsi="Century Gothic"/>
      <w:sz w:val="18"/>
      <w:szCs w:val="24"/>
    </w:rPr>
  </w:style>
  <w:style w:type="paragraph" w:styleId="Heading1">
    <w:name w:val="heading 1"/>
    <w:basedOn w:val="Normal"/>
    <w:next w:val="Normal"/>
    <w:link w:val="Heading1Char"/>
    <w:qFormat/>
    <w:rsid w:val="00CB69D1"/>
    <w:pPr>
      <w:spacing w:after="400"/>
      <w:jc w:val="center"/>
      <w:outlineLvl w:val="0"/>
    </w:pPr>
    <w:rPr>
      <w:sz w:val="30"/>
    </w:rPr>
  </w:style>
  <w:style w:type="paragraph" w:styleId="Heading2">
    <w:name w:val="heading 2"/>
    <w:basedOn w:val="Normal"/>
    <w:next w:val="Normal"/>
    <w:link w:val="Heading2Char"/>
    <w:unhideWhenUsed/>
    <w:qFormat/>
    <w:rsid w:val="00CB69D1"/>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9D1"/>
    <w:rPr>
      <w:rFonts w:ascii="Century Gothic" w:hAnsi="Century Gothic"/>
      <w:sz w:val="30"/>
      <w:szCs w:val="24"/>
    </w:rPr>
  </w:style>
  <w:style w:type="character" w:customStyle="1" w:styleId="Heading2Char">
    <w:name w:val="Heading 2 Char"/>
    <w:basedOn w:val="DefaultParagraphFont"/>
    <w:link w:val="Heading2"/>
    <w:rsid w:val="00CB69D1"/>
    <w:rPr>
      <w:rFonts w:ascii="Century Gothic" w:hAnsi="Century Gothic"/>
      <w:sz w:val="18"/>
      <w:szCs w:val="24"/>
    </w:rPr>
  </w:style>
  <w:style w:type="character" w:styleId="Hyperlink">
    <w:name w:val="Hyperlink"/>
    <w:unhideWhenUsed/>
    <w:rsid w:val="00CB69D1"/>
    <w:rPr>
      <w:rFonts w:ascii="Times New Roman" w:hAnsi="Times New Roman" w:cs="Times New Roman" w:hint="default"/>
      <w:color w:val="0000FF"/>
      <w:u w:val="single"/>
    </w:rPr>
  </w:style>
  <w:style w:type="paragraph" w:styleId="NoSpacing">
    <w:name w:val="No Spacing"/>
    <w:qFormat/>
    <w:rsid w:val="00CB69D1"/>
    <w:rPr>
      <w:rFonts w:ascii="Century Gothic" w:eastAsia="Calibri" w:hAnsi="Century Gothic"/>
      <w:sz w:val="18"/>
      <w:szCs w:val="24"/>
    </w:rPr>
  </w:style>
  <w:style w:type="paragraph" w:styleId="ListParagraph">
    <w:name w:val="List Paragraph"/>
    <w:basedOn w:val="Normal"/>
    <w:uiPriority w:val="34"/>
    <w:qFormat/>
    <w:rsid w:val="00CB69D1"/>
    <w:pPr>
      <w:ind w:left="720"/>
      <w:contextualSpacing/>
    </w:pPr>
  </w:style>
  <w:style w:type="paragraph" w:customStyle="1" w:styleId="Default">
    <w:name w:val="Default"/>
    <w:rsid w:val="00CB69D1"/>
    <w:pPr>
      <w:autoSpaceDE w:val="0"/>
      <w:autoSpaceDN w:val="0"/>
      <w:adjustRightInd w:val="0"/>
    </w:pPr>
    <w:rPr>
      <w:rFonts w:ascii="Century Gothic" w:hAnsi="Century Gothic" w:cs="Century Gothic"/>
      <w:color w:val="000000"/>
      <w:sz w:val="24"/>
      <w:szCs w:val="24"/>
    </w:rPr>
  </w:style>
  <w:style w:type="paragraph" w:customStyle="1" w:styleId="InstructorInformation">
    <w:name w:val="Instructor Information"/>
    <w:basedOn w:val="Normal"/>
    <w:rsid w:val="00CB69D1"/>
    <w:pPr>
      <w:spacing w:line="240" w:lineRule="auto"/>
    </w:pPr>
    <w:rPr>
      <w:szCs w:val="16"/>
    </w:rPr>
  </w:style>
  <w:style w:type="paragraph" w:styleId="BalloonText">
    <w:name w:val="Balloon Text"/>
    <w:basedOn w:val="Normal"/>
    <w:link w:val="BalloonTextChar"/>
    <w:uiPriority w:val="99"/>
    <w:semiHidden/>
    <w:unhideWhenUsed/>
    <w:rsid w:val="001B6E2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B6E28"/>
    <w:rPr>
      <w:rFonts w:ascii="Segoe UI" w:hAnsi="Segoe UI" w:cs="Segoe UI"/>
      <w:sz w:val="18"/>
      <w:szCs w:val="18"/>
    </w:rPr>
  </w:style>
  <w:style w:type="table" w:styleId="TableGrid">
    <w:name w:val="Table Grid"/>
    <w:basedOn w:val="TableNormal"/>
    <w:rsid w:val="005005E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F3534"/>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9F35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730">
      <w:bodyDiv w:val="1"/>
      <w:marLeft w:val="0"/>
      <w:marRight w:val="0"/>
      <w:marTop w:val="0"/>
      <w:marBottom w:val="0"/>
      <w:divBdr>
        <w:top w:val="none" w:sz="0" w:space="0" w:color="auto"/>
        <w:left w:val="none" w:sz="0" w:space="0" w:color="auto"/>
        <w:bottom w:val="none" w:sz="0" w:space="0" w:color="auto"/>
        <w:right w:val="none" w:sz="0" w:space="0" w:color="auto"/>
      </w:divBdr>
    </w:div>
    <w:div w:id="17460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ncharuk@gprc.ab.ca" TargetMode="External"/><Relationship Id="rId13" Type="http://schemas.openxmlformats.org/officeDocument/2006/relationships/hyperlink" Target="http://www.gprc.ab.ca/about/administration/policies/**" TargetMode="External"/><Relationship Id="rId3" Type="http://schemas.openxmlformats.org/officeDocument/2006/relationships/settings" Target="settings.xml"/><Relationship Id="rId7" Type="http://schemas.openxmlformats.org/officeDocument/2006/relationships/hyperlink" Target="mailto:lwarr@gprc.ab.ca" TargetMode="External"/><Relationship Id="rId12" Type="http://schemas.openxmlformats.org/officeDocument/2006/relationships/hyperlink" Target="http://www.gprc.ab.ca/about/administrat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C4148.E0F33DF0" TargetMode="External"/><Relationship Id="rId11" Type="http://schemas.openxmlformats.org/officeDocument/2006/relationships/hyperlink" Target="http://www.gprc.ab.ca/programs/calenda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prc.ab.ca/programs/calendar/" TargetMode="External"/><Relationship Id="rId4" Type="http://schemas.openxmlformats.org/officeDocument/2006/relationships/webSettings" Target="webSettings.xml"/><Relationship Id="rId9" Type="http://schemas.openxmlformats.org/officeDocument/2006/relationships/hyperlink" Target="http://alis.alberta.ca/ps/tsp/ta/tbi/onlinesearch.html?SearchMode=S&amp;step=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Leigh</dc:creator>
  <cp:keywords/>
  <dc:description/>
  <cp:lastModifiedBy>Driedger, Ben</cp:lastModifiedBy>
  <cp:revision>8</cp:revision>
  <cp:lastPrinted>2018-11-29T21:12:00Z</cp:lastPrinted>
  <dcterms:created xsi:type="dcterms:W3CDTF">2018-11-06T21:33:00Z</dcterms:created>
  <dcterms:modified xsi:type="dcterms:W3CDTF">2019-07-22T17:23:00Z</dcterms:modified>
</cp:coreProperties>
</file>